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2341" w:rsidRDefault="00272341">
      <w:pPr>
        <w:spacing w:after="120" w:line="276" w:lineRule="auto"/>
        <w:ind w:left="-284"/>
        <w:jc w:val="center"/>
        <w:rPr>
          <w:rFonts w:ascii="Calibri Light" w:eastAsia="Calibri Light" w:hAnsi="Calibri Light" w:cs="Calibri Light"/>
          <w:b/>
          <w:color w:val="ED7D31"/>
          <w:sz w:val="28"/>
          <w:szCs w:val="28"/>
        </w:rPr>
      </w:pPr>
    </w:p>
    <w:p w14:paraId="00000002" w14:textId="77777777" w:rsidR="00272341" w:rsidRDefault="00A460A4">
      <w:pPr>
        <w:spacing w:after="120" w:line="276" w:lineRule="auto"/>
        <w:ind w:left="-284"/>
        <w:jc w:val="center"/>
        <w:rPr>
          <w:rFonts w:ascii="Calibri Light" w:eastAsia="Calibri Light" w:hAnsi="Calibri Light" w:cs="Calibri Light"/>
          <w:b/>
          <w:color w:val="ED7D31"/>
          <w:sz w:val="28"/>
          <w:szCs w:val="28"/>
        </w:rPr>
      </w:pPr>
      <w:r>
        <w:rPr>
          <w:rFonts w:ascii="Calibri Light" w:eastAsia="Calibri Light" w:hAnsi="Calibri Light" w:cs="Calibri Light"/>
          <w:b/>
          <w:color w:val="ED7D31"/>
          <w:sz w:val="28"/>
          <w:szCs w:val="28"/>
        </w:rPr>
        <w:t>MEETING AROUND THE INTERCULTURAL TRENDS REPORT</w:t>
      </w:r>
    </w:p>
    <w:p w14:paraId="00000003" w14:textId="77777777" w:rsidR="00272341" w:rsidRDefault="00A460A4">
      <w:pPr>
        <w:spacing w:after="0" w:line="276" w:lineRule="auto"/>
        <w:ind w:left="-284"/>
        <w:jc w:val="center"/>
        <w:rPr>
          <w:rFonts w:ascii="Calibri Light" w:eastAsia="Calibri Light" w:hAnsi="Calibri Light" w:cs="Calibri Light"/>
          <w:b/>
          <w:color w:val="595959"/>
        </w:rPr>
      </w:pPr>
      <w:r>
        <w:rPr>
          <w:rFonts w:ascii="Calibri Light" w:eastAsia="Calibri Light" w:hAnsi="Calibri Light" w:cs="Calibri Light"/>
          <w:b/>
          <w:color w:val="595959"/>
        </w:rPr>
        <w:t>Presentation and debate on key findings from the 2021 Anna Lindh Report on Intercultural Trends and Social Change in the Euro-Mediterranean Region</w:t>
      </w:r>
    </w:p>
    <w:p w14:paraId="00000004" w14:textId="77777777" w:rsidR="00272341" w:rsidRDefault="00A460A4">
      <w:pPr>
        <w:spacing w:after="0" w:line="276" w:lineRule="auto"/>
        <w:ind w:left="-284"/>
        <w:jc w:val="center"/>
        <w:rPr>
          <w:rFonts w:ascii="Calibri Light" w:eastAsia="Calibri Light" w:hAnsi="Calibri Light" w:cs="Calibri Light"/>
          <w:b/>
          <w:color w:val="ED7D31"/>
          <w:sz w:val="28"/>
          <w:szCs w:val="28"/>
        </w:rPr>
      </w:pPr>
      <w:r>
        <w:rPr>
          <w:rFonts w:ascii="Calibri Light" w:eastAsia="Calibri Light" w:hAnsi="Calibri Light" w:cs="Calibri Light"/>
          <w:b/>
          <w:color w:val="ED7D31"/>
          <w:sz w:val="28"/>
          <w:szCs w:val="28"/>
        </w:rPr>
        <w:t>Thursday 23</w:t>
      </w:r>
      <w:r>
        <w:rPr>
          <w:rFonts w:ascii="Calibri Light" w:eastAsia="Calibri Light" w:hAnsi="Calibri Light" w:cs="Calibri Light"/>
          <w:b/>
          <w:color w:val="ED7D31"/>
          <w:sz w:val="28"/>
          <w:szCs w:val="28"/>
          <w:vertAlign w:val="superscript"/>
        </w:rPr>
        <w:t>th</w:t>
      </w:r>
      <w:r>
        <w:rPr>
          <w:rFonts w:ascii="Calibri Light" w:eastAsia="Calibri Light" w:hAnsi="Calibri Light" w:cs="Calibri Light"/>
          <w:b/>
          <w:color w:val="ED7D31"/>
          <w:sz w:val="28"/>
          <w:szCs w:val="28"/>
        </w:rPr>
        <w:t xml:space="preserve"> September 2021</w:t>
      </w:r>
    </w:p>
    <w:p w14:paraId="00000005" w14:textId="77777777" w:rsidR="00272341" w:rsidRDefault="00A460A4">
      <w:pPr>
        <w:spacing w:after="120" w:line="276" w:lineRule="auto"/>
        <w:ind w:left="-284"/>
        <w:jc w:val="center"/>
        <w:rPr>
          <w:rFonts w:ascii="Calibri Light" w:eastAsia="Calibri Light" w:hAnsi="Calibri Light" w:cs="Calibri Light"/>
          <w:b/>
          <w:color w:val="ED7D31"/>
        </w:rPr>
      </w:pPr>
      <w:r>
        <w:rPr>
          <w:rFonts w:ascii="Calibri Light" w:eastAsia="Calibri Light" w:hAnsi="Calibri Light" w:cs="Calibri Light"/>
          <w:b/>
          <w:color w:val="ED7D31"/>
        </w:rPr>
        <w:t>3pm-5pm CEST</w:t>
      </w:r>
    </w:p>
    <w:p w14:paraId="00000006" w14:textId="77777777" w:rsidR="00272341" w:rsidRDefault="00272341">
      <w:pPr>
        <w:spacing w:after="120" w:line="276" w:lineRule="auto"/>
        <w:jc w:val="both"/>
        <w:rPr>
          <w:rFonts w:ascii="Calibri Light" w:eastAsia="Calibri Light" w:hAnsi="Calibri Light" w:cs="Calibri Light"/>
        </w:rPr>
      </w:pPr>
    </w:p>
    <w:tbl>
      <w:tblPr>
        <w:tblStyle w:val="a"/>
        <w:tblW w:w="10065" w:type="dxa"/>
        <w:tblInd w:w="-2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363"/>
      </w:tblGrid>
      <w:tr w:rsidR="00272341" w14:paraId="236D249C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07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color w:val="595959"/>
              </w:rPr>
              <w:t>15:00-15:45</w:t>
            </w:r>
          </w:p>
        </w:tc>
        <w:tc>
          <w:tcPr>
            <w:tcW w:w="8363" w:type="dxa"/>
          </w:tcPr>
          <w:p w14:paraId="00000008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b/>
                <w:color w:val="ED7D31"/>
              </w:rPr>
            </w:pPr>
            <w:r>
              <w:rPr>
                <w:rFonts w:ascii="Calibri Light" w:eastAsia="Calibri Light" w:hAnsi="Calibri Light" w:cs="Calibri Light"/>
                <w:b/>
                <w:color w:val="ED7D31"/>
              </w:rPr>
              <w:t>Welcome and opening remarks</w:t>
            </w:r>
          </w:p>
        </w:tc>
      </w:tr>
      <w:tr w:rsidR="00272341" w14:paraId="2D222E4B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09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</w:p>
        </w:tc>
        <w:tc>
          <w:tcPr>
            <w:tcW w:w="8363" w:type="dxa"/>
          </w:tcPr>
          <w:p w14:paraId="0000000A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b/>
                <w:color w:val="595959"/>
              </w:rPr>
              <w:t>Marcello Scalisi</w:t>
            </w:r>
            <w:r>
              <w:rPr>
                <w:rFonts w:ascii="Calibri Light" w:eastAsia="Calibri Light" w:hAnsi="Calibri Light" w:cs="Calibri Light"/>
                <w:color w:val="595959"/>
              </w:rPr>
              <w:t>, UNIMED Director</w:t>
            </w:r>
          </w:p>
          <w:p w14:paraId="0000000B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b/>
                <w:color w:val="595959"/>
              </w:rPr>
              <w:t xml:space="preserve">Eleonora </w:t>
            </w:r>
            <w:proofErr w:type="spellStart"/>
            <w:r>
              <w:rPr>
                <w:rFonts w:ascii="Calibri Light" w:eastAsia="Calibri Light" w:hAnsi="Calibri Light" w:cs="Calibri Light"/>
                <w:b/>
                <w:color w:val="595959"/>
              </w:rPr>
              <w:t>Insalaco</w:t>
            </w:r>
            <w:proofErr w:type="spellEnd"/>
            <w:r>
              <w:rPr>
                <w:rFonts w:ascii="Calibri Light" w:eastAsia="Calibri Light" w:hAnsi="Calibri Light" w:cs="Calibri Light"/>
                <w:color w:val="595959"/>
              </w:rPr>
              <w:t>, Head of Operations and Intercultural Research, Anna Lindh Foundation</w:t>
            </w:r>
          </w:p>
          <w:p w14:paraId="0000000C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  <w:sz w:val="16"/>
                <w:szCs w:val="16"/>
              </w:rPr>
            </w:pPr>
          </w:p>
        </w:tc>
      </w:tr>
      <w:tr w:rsidR="00272341" w14:paraId="1356C0E0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0D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color w:val="595959"/>
              </w:rPr>
              <w:t>15:45-16:00</w:t>
            </w:r>
          </w:p>
        </w:tc>
        <w:tc>
          <w:tcPr>
            <w:tcW w:w="8363" w:type="dxa"/>
          </w:tcPr>
          <w:p w14:paraId="0000000E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b/>
                <w:color w:val="ED7D31"/>
              </w:rPr>
            </w:pPr>
            <w:r>
              <w:rPr>
                <w:rFonts w:ascii="Calibri Light" w:eastAsia="Calibri Light" w:hAnsi="Calibri Light" w:cs="Calibri Light"/>
                <w:b/>
                <w:color w:val="ED7D31"/>
              </w:rPr>
              <w:t>Enhancing Euro-Mediterranean Cultural Relations</w:t>
            </w:r>
          </w:p>
        </w:tc>
      </w:tr>
      <w:tr w:rsidR="00272341" w14:paraId="02320BC0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0F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</w:p>
        </w:tc>
        <w:tc>
          <w:tcPr>
            <w:tcW w:w="8363" w:type="dxa"/>
          </w:tcPr>
          <w:p w14:paraId="00000010" w14:textId="0407A545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b/>
                <w:color w:val="595959"/>
              </w:rPr>
              <w:t xml:space="preserve">Stephen C. </w:t>
            </w:r>
            <w:proofErr w:type="spellStart"/>
            <w:r>
              <w:rPr>
                <w:rFonts w:ascii="Calibri Light" w:eastAsia="Calibri Light" w:hAnsi="Calibri Light" w:cs="Calibri Light"/>
                <w:b/>
                <w:color w:val="595959"/>
              </w:rPr>
              <w:t>Calleya</w:t>
            </w:r>
            <w:proofErr w:type="spellEnd"/>
            <w:r>
              <w:rPr>
                <w:rFonts w:ascii="Calibri Light" w:eastAsia="Calibri Light" w:hAnsi="Calibri Light" w:cs="Calibri Light"/>
                <w:b/>
                <w:color w:val="595959"/>
              </w:rPr>
              <w:t>,</w:t>
            </w:r>
            <w:r>
              <w:rPr>
                <w:rFonts w:ascii="Calibri Light" w:eastAsia="Calibri Light" w:hAnsi="Calibri Light" w:cs="Calibri Light"/>
                <w:color w:val="595959"/>
              </w:rPr>
              <w:t xml:space="preserve"> Professor of International Relations and Director of the Mediterranean Academy of Diplomatic Studies, University of Malta</w:t>
            </w:r>
          </w:p>
        </w:tc>
      </w:tr>
      <w:tr w:rsidR="00272341" w14:paraId="54F964F8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11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color w:val="595959"/>
              </w:rPr>
              <w:t>16:00-16:15</w:t>
            </w:r>
          </w:p>
        </w:tc>
        <w:tc>
          <w:tcPr>
            <w:tcW w:w="8363" w:type="dxa"/>
          </w:tcPr>
          <w:p w14:paraId="00000012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b/>
                <w:color w:val="ED7D31"/>
              </w:rPr>
            </w:pPr>
            <w:r>
              <w:rPr>
                <w:rFonts w:ascii="Calibri Light" w:eastAsia="Calibri Light" w:hAnsi="Calibri Light" w:cs="Calibri Light"/>
                <w:b/>
                <w:color w:val="ED7D31"/>
              </w:rPr>
              <w:t>Living together in multicultural environments</w:t>
            </w:r>
          </w:p>
        </w:tc>
      </w:tr>
      <w:tr w:rsidR="00272341" w14:paraId="7EA35BFA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13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b/>
                <w:color w:val="595959"/>
              </w:rPr>
            </w:pPr>
          </w:p>
        </w:tc>
        <w:tc>
          <w:tcPr>
            <w:tcW w:w="8363" w:type="dxa"/>
          </w:tcPr>
          <w:p w14:paraId="00000014" w14:textId="345BF6BF" w:rsidR="00272341" w:rsidRDefault="00A460A4">
            <w:pPr>
              <w:rPr>
                <w:rFonts w:ascii="Calibri Light" w:eastAsia="Calibri Light" w:hAnsi="Calibri Light" w:cs="Calibri Light"/>
                <w:b/>
                <w:color w:val="595959"/>
              </w:rPr>
            </w:pPr>
            <w:proofErr w:type="spellStart"/>
            <w:r>
              <w:rPr>
                <w:rFonts w:ascii="Calibri Light" w:eastAsia="Calibri Light" w:hAnsi="Calibri Light" w:cs="Calibri Light"/>
                <w:b/>
                <w:color w:val="595959"/>
              </w:rPr>
              <w:t>Necdet</w:t>
            </w:r>
            <w:proofErr w:type="spellEnd"/>
            <w:r>
              <w:rPr>
                <w:rFonts w:ascii="Calibri Light" w:eastAsia="Calibri Light" w:hAnsi="Calibri Light" w:cs="Calibri Light"/>
                <w:b/>
                <w:color w:val="595959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/>
                <w:color w:val="595959"/>
              </w:rPr>
              <w:t>Saglam</w:t>
            </w:r>
            <w:proofErr w:type="spellEnd"/>
            <w:r>
              <w:rPr>
                <w:rFonts w:ascii="Calibri Light" w:eastAsia="Calibri Light" w:hAnsi="Calibri Light" w:cs="Calibri Light"/>
                <w:b/>
                <w:color w:val="595959"/>
              </w:rPr>
              <w:t xml:space="preserve">, </w:t>
            </w:r>
            <w:r>
              <w:rPr>
                <w:rFonts w:ascii="Calibri Light" w:eastAsia="Calibri Light" w:hAnsi="Calibri Light" w:cs="Calibri Light"/>
                <w:color w:val="595959"/>
              </w:rPr>
              <w:t>Professor of Business Administration at Anadolu University in Turkey</w:t>
            </w:r>
          </w:p>
          <w:p w14:paraId="00000015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b/>
                <w:color w:val="595959"/>
                <w:sz w:val="16"/>
                <w:szCs w:val="16"/>
              </w:rPr>
            </w:pPr>
          </w:p>
        </w:tc>
      </w:tr>
      <w:tr w:rsidR="00272341" w14:paraId="5C0C8D84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16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color w:val="595959"/>
              </w:rPr>
              <w:t>16:15-16:30</w:t>
            </w:r>
          </w:p>
        </w:tc>
        <w:tc>
          <w:tcPr>
            <w:tcW w:w="8363" w:type="dxa"/>
          </w:tcPr>
          <w:p w14:paraId="00000017" w14:textId="71B1D173" w:rsidR="00272341" w:rsidRDefault="00433D5B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b/>
                <w:color w:val="ED7D31"/>
              </w:rPr>
            </w:pPr>
            <w:r w:rsidRPr="00433D5B">
              <w:rPr>
                <w:rFonts w:ascii="Calibri Light" w:eastAsia="Calibri Light" w:hAnsi="Calibri Light" w:cs="Calibri Light"/>
                <w:b/>
                <w:color w:val="ED7D31"/>
              </w:rPr>
              <w:t>Cultural diplomacy at the service of dialogue in the Mediterranean</w:t>
            </w:r>
          </w:p>
        </w:tc>
      </w:tr>
      <w:tr w:rsidR="00272341" w14:paraId="689DD8FE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18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</w:p>
        </w:tc>
        <w:tc>
          <w:tcPr>
            <w:tcW w:w="8363" w:type="dxa"/>
          </w:tcPr>
          <w:p w14:paraId="00000019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b/>
                <w:color w:val="595959"/>
              </w:rPr>
              <w:t xml:space="preserve">Antonio </w:t>
            </w:r>
            <w:proofErr w:type="spellStart"/>
            <w:r>
              <w:rPr>
                <w:rFonts w:ascii="Calibri Light" w:eastAsia="Calibri Light" w:hAnsi="Calibri Light" w:cs="Calibri Light"/>
                <w:b/>
                <w:color w:val="595959"/>
              </w:rPr>
              <w:t>Chaves</w:t>
            </w:r>
            <w:proofErr w:type="spellEnd"/>
            <w:r>
              <w:rPr>
                <w:rFonts w:ascii="Calibri Light" w:eastAsia="Calibri Light" w:hAnsi="Calibri Light" w:cs="Calibri Light"/>
                <w:b/>
                <w:color w:val="595959"/>
              </w:rPr>
              <w:t xml:space="preserve"> </w:t>
            </w:r>
            <w:proofErr w:type="spellStart"/>
            <w:r>
              <w:rPr>
                <w:rFonts w:ascii="Calibri Light" w:eastAsia="Calibri Light" w:hAnsi="Calibri Light" w:cs="Calibri Light"/>
                <w:b/>
                <w:color w:val="595959"/>
              </w:rPr>
              <w:t>Rendòn</w:t>
            </w:r>
            <w:proofErr w:type="spellEnd"/>
            <w:r>
              <w:rPr>
                <w:rFonts w:ascii="Calibri Light" w:eastAsia="Calibri Light" w:hAnsi="Calibri Light" w:cs="Calibri Light"/>
                <w:color w:val="595959"/>
              </w:rPr>
              <w:t xml:space="preserve">, Head of Strategic Planning and Programming, The Three cultures of the Mediterranean Foundation </w:t>
            </w:r>
          </w:p>
        </w:tc>
      </w:tr>
      <w:tr w:rsidR="00272341" w14:paraId="0A9A7286" w14:textId="77777777">
        <w:trPr>
          <w:trHeight w:val="567"/>
        </w:trPr>
        <w:tc>
          <w:tcPr>
            <w:tcW w:w="1702" w:type="dxa"/>
            <w:tcBorders>
              <w:left w:val="single" w:sz="12" w:space="0" w:color="ED7D31"/>
            </w:tcBorders>
          </w:tcPr>
          <w:p w14:paraId="0000001A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color w:val="595959"/>
              </w:rPr>
              <w:t>16:30 – 17:00</w:t>
            </w:r>
          </w:p>
        </w:tc>
        <w:tc>
          <w:tcPr>
            <w:tcW w:w="8363" w:type="dxa"/>
          </w:tcPr>
          <w:p w14:paraId="0000001B" w14:textId="77777777" w:rsidR="00272341" w:rsidRDefault="00A460A4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b/>
                <w:color w:val="ED7D31"/>
              </w:rPr>
              <w:t>Debate and closing remarks</w:t>
            </w:r>
          </w:p>
        </w:tc>
      </w:tr>
      <w:tr w:rsidR="00272341" w14:paraId="622847E2" w14:textId="77777777">
        <w:trPr>
          <w:trHeight w:val="2268"/>
        </w:trPr>
        <w:tc>
          <w:tcPr>
            <w:tcW w:w="10065" w:type="dxa"/>
            <w:gridSpan w:val="2"/>
            <w:tcBorders>
              <w:left w:val="single" w:sz="12" w:space="0" w:color="ED7D31"/>
            </w:tcBorders>
          </w:tcPr>
          <w:p w14:paraId="0000001C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</w:p>
          <w:p w14:paraId="0000001D" w14:textId="77777777" w:rsidR="00272341" w:rsidRDefault="00A460A4">
            <w:pPr>
              <w:spacing w:after="120" w:line="276" w:lineRule="auto"/>
              <w:jc w:val="center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rFonts w:ascii="Calibri Light" w:eastAsia="Calibri Light" w:hAnsi="Calibri Light" w:cs="Calibri Light"/>
                <w:color w:val="595959"/>
              </w:rPr>
              <w:t>Organised in the framework of:</w:t>
            </w:r>
          </w:p>
          <w:p w14:paraId="0000001E" w14:textId="77777777" w:rsidR="00272341" w:rsidRDefault="00A460A4">
            <w:pPr>
              <w:spacing w:after="120" w:line="276" w:lineRule="auto"/>
              <w:jc w:val="center"/>
              <w:rPr>
                <w:rFonts w:ascii="Calibri Light" w:eastAsia="Calibri Light" w:hAnsi="Calibri Light" w:cs="Calibri Light"/>
                <w:color w:val="595959"/>
              </w:rPr>
            </w:pPr>
            <w:r>
              <w:rPr>
                <w:noProof/>
              </w:rPr>
              <w:drawing>
                <wp:inline distT="0" distB="0" distL="0" distR="0">
                  <wp:extent cx="1809764" cy="965721"/>
                  <wp:effectExtent l="0" t="0" r="0" b="0"/>
                  <wp:docPr id="11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4" cy="965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00001F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</w:p>
          <w:p w14:paraId="00000020" w14:textId="77777777" w:rsidR="00272341" w:rsidRDefault="00272341">
            <w:pPr>
              <w:spacing w:after="120" w:line="276" w:lineRule="auto"/>
              <w:jc w:val="both"/>
              <w:rPr>
                <w:rFonts w:ascii="Calibri Light" w:eastAsia="Calibri Light" w:hAnsi="Calibri Light" w:cs="Calibri Light"/>
                <w:color w:val="595959"/>
              </w:rPr>
            </w:pPr>
          </w:p>
          <w:p w14:paraId="00000021" w14:textId="77777777" w:rsidR="00272341" w:rsidRDefault="00A460A4">
            <w:pPr>
              <w:spacing w:after="120" w:line="276" w:lineRule="auto"/>
              <w:jc w:val="center"/>
              <w:rPr>
                <w:rFonts w:ascii="Calibri Light" w:eastAsia="Calibri Light" w:hAnsi="Calibri Light" w:cs="Calibri Light"/>
                <w:b/>
                <w:color w:val="595959"/>
              </w:rPr>
            </w:pPr>
            <w:r>
              <w:rPr>
                <w:rFonts w:ascii="Calibri Light" w:eastAsia="Calibri Light" w:hAnsi="Calibri Light" w:cs="Calibri Light"/>
                <w:i/>
                <w:color w:val="595959"/>
                <w:sz w:val="20"/>
                <w:szCs w:val="20"/>
              </w:rPr>
              <w:t>Working language: English and French (with interpretation service)</w:t>
            </w:r>
          </w:p>
        </w:tc>
      </w:tr>
    </w:tbl>
    <w:p w14:paraId="00000023" w14:textId="77777777" w:rsidR="00272341" w:rsidRDefault="00272341">
      <w:pPr>
        <w:spacing w:after="120" w:line="276" w:lineRule="auto"/>
        <w:jc w:val="center"/>
        <w:rPr>
          <w:rFonts w:ascii="Calibri Light" w:eastAsia="Calibri Light" w:hAnsi="Calibri Light" w:cs="Calibri Light"/>
          <w:sz w:val="16"/>
          <w:szCs w:val="16"/>
        </w:rPr>
      </w:pPr>
    </w:p>
    <w:sectPr w:rsidR="00272341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00F3" w14:textId="77777777" w:rsidR="00273336" w:rsidRDefault="00273336">
      <w:pPr>
        <w:spacing w:after="0" w:line="240" w:lineRule="auto"/>
      </w:pPr>
      <w:r>
        <w:separator/>
      </w:r>
    </w:p>
  </w:endnote>
  <w:endnote w:type="continuationSeparator" w:id="0">
    <w:p w14:paraId="47D85562" w14:textId="77777777" w:rsidR="00273336" w:rsidRDefault="0027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272341" w:rsidRDefault="00A460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4269740</wp:posOffset>
          </wp:positionH>
          <wp:positionV relativeFrom="paragraph">
            <wp:posOffset>6448</wp:posOffset>
          </wp:positionV>
          <wp:extent cx="2077200" cy="435600"/>
          <wp:effectExtent l="0" t="0" r="0" b="0"/>
          <wp:wrapNone/>
          <wp:docPr id="1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7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3978" w14:textId="77777777" w:rsidR="00273336" w:rsidRDefault="00273336">
      <w:pPr>
        <w:spacing w:after="0" w:line="240" w:lineRule="auto"/>
      </w:pPr>
      <w:r>
        <w:separator/>
      </w:r>
    </w:p>
  </w:footnote>
  <w:footnote w:type="continuationSeparator" w:id="0">
    <w:p w14:paraId="56413186" w14:textId="77777777" w:rsidR="00273336" w:rsidRDefault="0027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272341" w:rsidRDefault="00A460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-390524</wp:posOffset>
          </wp:positionH>
          <wp:positionV relativeFrom="paragraph">
            <wp:posOffset>-447674</wp:posOffset>
          </wp:positionV>
          <wp:extent cx="1276350" cy="1106805"/>
          <wp:effectExtent l="0" t="0" r="0" b="0"/>
          <wp:wrapNone/>
          <wp:docPr id="1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2489"/>
                  <a:stretch>
                    <a:fillRect/>
                  </a:stretch>
                </pic:blipFill>
                <pic:spPr>
                  <a:xfrm>
                    <a:off x="0" y="0"/>
                    <a:ext cx="127635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4688502</wp:posOffset>
          </wp:positionH>
          <wp:positionV relativeFrom="paragraph">
            <wp:posOffset>-250460</wp:posOffset>
          </wp:positionV>
          <wp:extent cx="1910080" cy="723900"/>
          <wp:effectExtent l="0" t="0" r="0" b="0"/>
          <wp:wrapNone/>
          <wp:docPr id="1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008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1619250</wp:posOffset>
          </wp:positionH>
          <wp:positionV relativeFrom="paragraph">
            <wp:posOffset>-276224</wp:posOffset>
          </wp:positionV>
          <wp:extent cx="2520162" cy="758214"/>
          <wp:effectExtent l="0" t="0" r="0" b="0"/>
          <wp:wrapNone/>
          <wp:docPr id="116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162" cy="7582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41"/>
    <w:rsid w:val="00272341"/>
    <w:rsid w:val="00273336"/>
    <w:rsid w:val="002D49CD"/>
    <w:rsid w:val="00433D5B"/>
    <w:rsid w:val="007E2173"/>
    <w:rsid w:val="00A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EAC3"/>
  <w15:docId w15:val="{9E5EE431-8BC8-4795-8F82-E68E603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8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300"/>
  </w:style>
  <w:style w:type="paragraph" w:styleId="Pidipagina">
    <w:name w:val="footer"/>
    <w:basedOn w:val="Normale"/>
    <w:link w:val="PidipaginaCarattere"/>
    <w:uiPriority w:val="99"/>
    <w:unhideWhenUsed/>
    <w:rsid w:val="00B86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300"/>
  </w:style>
  <w:style w:type="table" w:styleId="Grigliatabella">
    <w:name w:val="Table Grid"/>
    <w:basedOn w:val="Tabellanormale"/>
    <w:uiPriority w:val="39"/>
    <w:rsid w:val="00B8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3Jz7TOFovw0qQGagkLAUJ8A3tA==">AMUW2mW8y9CDJuNj+u2tHdVRTIWPq20+nF72Qt3xT0r3XjAyFizxSFzFiYROEFN8fLz1eGlCrrP7VGMWUj/UyR3TIF084f5GPpHEC1GClGc0k69e9pesWhc=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Clauter</dc:creator>
  <cp:lastModifiedBy>utente</cp:lastModifiedBy>
  <cp:revision>8</cp:revision>
  <dcterms:created xsi:type="dcterms:W3CDTF">2021-06-11T10:42:00Z</dcterms:created>
  <dcterms:modified xsi:type="dcterms:W3CDTF">2021-07-28T12:42:00Z</dcterms:modified>
</cp:coreProperties>
</file>