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AE71C" w14:textId="77777777" w:rsidR="00741803" w:rsidRDefault="003614D8">
      <w:pPr>
        <w:jc w:val="both"/>
        <w:rPr>
          <w:b/>
          <w:sz w:val="24"/>
          <w:szCs w:val="24"/>
        </w:rPr>
      </w:pPr>
      <w:r>
        <w:rPr>
          <w:b/>
          <w:sz w:val="24"/>
          <w:szCs w:val="24"/>
        </w:rPr>
        <w:t>8th of April 2021</w:t>
      </w:r>
    </w:p>
    <w:p w14:paraId="5760F3DD" w14:textId="77777777" w:rsidR="00741803" w:rsidRDefault="003614D8">
      <w:pPr>
        <w:jc w:val="both"/>
        <w:rPr>
          <w:b/>
          <w:sz w:val="24"/>
          <w:szCs w:val="24"/>
        </w:rPr>
      </w:pPr>
      <w:r>
        <w:rPr>
          <w:b/>
          <w:sz w:val="24"/>
          <w:szCs w:val="24"/>
        </w:rPr>
        <w:t>11:00-12:30 CET</w:t>
      </w:r>
    </w:p>
    <w:p w14:paraId="3D784532" w14:textId="77777777" w:rsidR="00741803" w:rsidRDefault="00741803">
      <w:pPr>
        <w:jc w:val="both"/>
        <w:rPr>
          <w:b/>
          <w:sz w:val="24"/>
          <w:szCs w:val="24"/>
        </w:rPr>
      </w:pPr>
    </w:p>
    <w:p w14:paraId="4A0355D2" w14:textId="77777777" w:rsidR="00741803" w:rsidRDefault="00741803">
      <w:pPr>
        <w:jc w:val="both"/>
        <w:rPr>
          <w:b/>
          <w:sz w:val="24"/>
          <w:szCs w:val="24"/>
        </w:rPr>
      </w:pPr>
    </w:p>
    <w:p w14:paraId="7D003E24" w14:textId="77777777" w:rsidR="00741803" w:rsidRDefault="003614D8">
      <w:pPr>
        <w:jc w:val="both"/>
      </w:pPr>
      <w:r>
        <w:rPr>
          <w:noProof/>
        </w:rPr>
        <w:drawing>
          <wp:inline distT="114300" distB="114300" distL="114300" distR="114300" wp14:anchorId="05D389C2" wp14:editId="1F5886FC">
            <wp:extent cx="5943600" cy="5943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0D5CD7A7" w14:textId="77777777" w:rsidR="00741803" w:rsidRDefault="00741803">
      <w:pPr>
        <w:jc w:val="both"/>
      </w:pPr>
    </w:p>
    <w:p w14:paraId="3DC9DCC9" w14:textId="77777777" w:rsidR="00741803" w:rsidRDefault="00741803">
      <w:pPr>
        <w:jc w:val="both"/>
      </w:pPr>
    </w:p>
    <w:p w14:paraId="0427F0ED" w14:textId="77777777" w:rsidR="00741803" w:rsidRDefault="00741803">
      <w:pPr>
        <w:jc w:val="both"/>
      </w:pPr>
    </w:p>
    <w:p w14:paraId="0B5268C7" w14:textId="77777777" w:rsidR="00741803" w:rsidRDefault="00741803">
      <w:pPr>
        <w:jc w:val="both"/>
      </w:pPr>
    </w:p>
    <w:p w14:paraId="738A4201" w14:textId="77777777" w:rsidR="00741803" w:rsidRDefault="00741803">
      <w:pPr>
        <w:jc w:val="both"/>
      </w:pPr>
    </w:p>
    <w:p w14:paraId="1A13048C" w14:textId="77777777" w:rsidR="00741803" w:rsidRDefault="00741803">
      <w:pPr>
        <w:jc w:val="both"/>
      </w:pPr>
    </w:p>
    <w:p w14:paraId="66A21CCA" w14:textId="77777777" w:rsidR="00741803" w:rsidRDefault="00741803">
      <w:pPr>
        <w:jc w:val="both"/>
      </w:pPr>
    </w:p>
    <w:p w14:paraId="7437587B" w14:textId="77777777" w:rsidR="00741803" w:rsidRDefault="003614D8">
      <w:pPr>
        <w:jc w:val="both"/>
        <w:rPr>
          <w:rFonts w:ascii="Times" w:eastAsia="Times" w:hAnsi="Times" w:cs="Times"/>
          <w:b/>
          <w:sz w:val="24"/>
          <w:szCs w:val="24"/>
        </w:rPr>
      </w:pPr>
      <w:r>
        <w:rPr>
          <w:rFonts w:ascii="Times" w:eastAsia="Times" w:hAnsi="Times" w:cs="Times"/>
          <w:b/>
          <w:sz w:val="24"/>
          <w:szCs w:val="24"/>
        </w:rPr>
        <w:lastRenderedPageBreak/>
        <w:t xml:space="preserve">List of participants: </w:t>
      </w:r>
    </w:p>
    <w:p w14:paraId="0A4A647E" w14:textId="77777777" w:rsidR="00741803" w:rsidRDefault="00741803">
      <w:pPr>
        <w:jc w:val="both"/>
        <w:rPr>
          <w:rFonts w:ascii="Times New Roman" w:eastAsia="Times New Roman" w:hAnsi="Times New Roman" w:cs="Times New Roman"/>
          <w:sz w:val="24"/>
          <w:szCs w:val="24"/>
          <w:u w:val="single"/>
        </w:rPr>
      </w:pPr>
    </w:p>
    <w:p w14:paraId="62FDE859" w14:textId="77777777" w:rsidR="00741803" w:rsidRDefault="003614D8">
      <w:pPr>
        <w:jc w:val="both"/>
        <w:rPr>
          <w:rFonts w:ascii="Times New Roman" w:eastAsia="Times New Roman" w:hAnsi="Times New Roman" w:cs="Times New Roman"/>
          <w:sz w:val="24"/>
          <w:szCs w:val="24"/>
          <w:u w:val="single"/>
        </w:rPr>
      </w:pPr>
      <w:r>
        <w:rPr>
          <w:rFonts w:ascii="Times" w:eastAsia="Times" w:hAnsi="Times" w:cs="Times"/>
          <w:sz w:val="24"/>
          <w:szCs w:val="24"/>
          <w:u w:val="single"/>
        </w:rPr>
        <w:t>Participants from civil society, academia and the press in the Euro-Mediterranean region</w:t>
      </w:r>
    </w:p>
    <w:p w14:paraId="41C78F79" w14:textId="77777777" w:rsidR="00741803" w:rsidRDefault="00741803">
      <w:pPr>
        <w:jc w:val="both"/>
        <w:rPr>
          <w:rFonts w:ascii="Times New Roman" w:eastAsia="Times New Roman" w:hAnsi="Times New Roman" w:cs="Times New Roman"/>
          <w:sz w:val="24"/>
          <w:szCs w:val="24"/>
        </w:rPr>
      </w:pPr>
    </w:p>
    <w:p w14:paraId="1FD7F970"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 Ahmed, Managing Editor, Egyptian Streets, Egypt; Daham </w:t>
      </w:r>
      <w:proofErr w:type="spellStart"/>
      <w:r>
        <w:rPr>
          <w:rFonts w:ascii="Times New Roman" w:eastAsia="Times New Roman" w:hAnsi="Times New Roman" w:cs="Times New Roman"/>
          <w:sz w:val="24"/>
          <w:szCs w:val="24"/>
        </w:rPr>
        <w:t>Alsasaad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Freelancejournalist</w:t>
      </w:r>
      <w:proofErr w:type="spellEnd"/>
      <w:r>
        <w:rPr>
          <w:rFonts w:ascii="Times New Roman" w:eastAsia="Times New Roman" w:hAnsi="Times New Roman" w:cs="Times New Roman"/>
          <w:sz w:val="24"/>
          <w:szCs w:val="24"/>
        </w:rPr>
        <w:t xml:space="preserve"> and Filmmaker, Denmark; Anna </w:t>
      </w:r>
      <w:proofErr w:type="spellStart"/>
      <w:r>
        <w:rPr>
          <w:rFonts w:ascii="Times New Roman" w:eastAsia="Times New Roman" w:hAnsi="Times New Roman" w:cs="Times New Roman"/>
          <w:sz w:val="24"/>
          <w:szCs w:val="24"/>
        </w:rPr>
        <w:t>Alboth</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Coordinator, Minority Rights Group, The United Kingdom; Erik </w:t>
      </w:r>
      <w:proofErr w:type="spellStart"/>
      <w:r>
        <w:rPr>
          <w:rFonts w:ascii="Times New Roman" w:eastAsia="Times New Roman" w:hAnsi="Times New Roman" w:cs="Times New Roman"/>
          <w:sz w:val="24"/>
          <w:szCs w:val="24"/>
        </w:rPr>
        <w:t>Halkjaer</w:t>
      </w:r>
      <w:proofErr w:type="spellEnd"/>
      <w:r>
        <w:rPr>
          <w:rFonts w:ascii="Times New Roman" w:eastAsia="Times New Roman" w:hAnsi="Times New Roman" w:cs="Times New Roman"/>
          <w:sz w:val="24"/>
          <w:szCs w:val="24"/>
        </w:rPr>
        <w:t xml:space="preserve">, Editor in Chief at </w:t>
      </w:r>
      <w:proofErr w:type="spellStart"/>
      <w:r>
        <w:rPr>
          <w:rFonts w:ascii="Times New Roman" w:eastAsia="Times New Roman" w:hAnsi="Times New Roman" w:cs="Times New Roman"/>
          <w:sz w:val="24"/>
          <w:szCs w:val="24"/>
        </w:rPr>
        <w:t>OmVärlden</w:t>
      </w:r>
      <w:proofErr w:type="spellEnd"/>
      <w:r>
        <w:rPr>
          <w:rFonts w:ascii="Times New Roman" w:eastAsia="Times New Roman" w:hAnsi="Times New Roman" w:cs="Times New Roman"/>
          <w:sz w:val="24"/>
          <w:szCs w:val="24"/>
        </w:rPr>
        <w:t xml:space="preserve"> &amp; President of the Swedish Branch of Reporters Without Borders, Samira Mechri, Professor at University Tunis El Manar, Sweden;  Denise Mellion, coordinator at River of Light, Sweden, Bilal </w:t>
      </w:r>
      <w:proofErr w:type="spellStart"/>
      <w:r>
        <w:rPr>
          <w:rFonts w:ascii="Times New Roman" w:eastAsia="Times New Roman" w:hAnsi="Times New Roman" w:cs="Times New Roman"/>
          <w:sz w:val="24"/>
          <w:szCs w:val="24"/>
        </w:rPr>
        <w:t>Almobarak</w:t>
      </w:r>
      <w:proofErr w:type="spellEnd"/>
      <w:r>
        <w:rPr>
          <w:rFonts w:ascii="Times New Roman" w:eastAsia="Times New Roman" w:hAnsi="Times New Roman" w:cs="Times New Roman"/>
          <w:sz w:val="24"/>
          <w:szCs w:val="24"/>
        </w:rPr>
        <w:t xml:space="preserve">, Member of the Support Group Network in Sweden,  Noora Kotilainen, Post-Doctoral Researcher at the National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xml:space="preserve"> University of Finland, Finland; Ahmed El </w:t>
      </w:r>
      <w:proofErr w:type="spellStart"/>
      <w:r>
        <w:rPr>
          <w:rFonts w:ascii="Times New Roman" w:eastAsia="Times New Roman" w:hAnsi="Times New Roman" w:cs="Times New Roman"/>
          <w:sz w:val="24"/>
          <w:szCs w:val="24"/>
        </w:rPr>
        <w:t>Jechtimi</w:t>
      </w:r>
      <w:proofErr w:type="spellEnd"/>
      <w:r>
        <w:rPr>
          <w:rFonts w:ascii="Times New Roman" w:eastAsia="Times New Roman" w:hAnsi="Times New Roman" w:cs="Times New Roman"/>
          <w:sz w:val="24"/>
          <w:szCs w:val="24"/>
        </w:rPr>
        <w:t xml:space="preserve">, journalist writing for Thomson Reuters in Morocco, Yamina El </w:t>
      </w:r>
      <w:proofErr w:type="spellStart"/>
      <w:r>
        <w:rPr>
          <w:rFonts w:ascii="Times New Roman" w:eastAsia="Times New Roman" w:hAnsi="Times New Roman" w:cs="Times New Roman"/>
          <w:sz w:val="24"/>
          <w:szCs w:val="24"/>
        </w:rPr>
        <w:t>Kirat</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Allame</w:t>
      </w:r>
      <w:proofErr w:type="spellEnd"/>
      <w:r>
        <w:rPr>
          <w:rFonts w:ascii="Times New Roman" w:eastAsia="Times New Roman" w:hAnsi="Times New Roman" w:cs="Times New Roman"/>
          <w:sz w:val="24"/>
          <w:szCs w:val="24"/>
        </w:rPr>
        <w:t xml:space="preserve"> Morocco, Ayman </w:t>
      </w:r>
      <w:proofErr w:type="spellStart"/>
      <w:r>
        <w:rPr>
          <w:rFonts w:ascii="Times New Roman" w:eastAsia="Times New Roman" w:hAnsi="Times New Roman" w:cs="Times New Roman"/>
          <w:sz w:val="24"/>
          <w:szCs w:val="24"/>
        </w:rPr>
        <w:t>Mhanna</w:t>
      </w:r>
      <w:proofErr w:type="spellEnd"/>
      <w:r>
        <w:rPr>
          <w:rFonts w:ascii="Times New Roman" w:eastAsia="Times New Roman" w:hAnsi="Times New Roman" w:cs="Times New Roman"/>
          <w:sz w:val="24"/>
          <w:szCs w:val="24"/>
        </w:rPr>
        <w:t xml:space="preserve">, Executive Director of the Samir </w:t>
      </w:r>
      <w:proofErr w:type="spellStart"/>
      <w:r>
        <w:rPr>
          <w:rFonts w:ascii="Times New Roman" w:eastAsia="Times New Roman" w:hAnsi="Times New Roman" w:cs="Times New Roman"/>
          <w:sz w:val="24"/>
          <w:szCs w:val="24"/>
        </w:rPr>
        <w:t>Kassir</w:t>
      </w:r>
      <w:proofErr w:type="spellEnd"/>
      <w:r>
        <w:rPr>
          <w:rFonts w:ascii="Times New Roman" w:eastAsia="Times New Roman" w:hAnsi="Times New Roman" w:cs="Times New Roman"/>
          <w:sz w:val="24"/>
          <w:szCs w:val="24"/>
        </w:rPr>
        <w:t xml:space="preserve"> Foundation; </w:t>
      </w:r>
      <w:proofErr w:type="spellStart"/>
      <w:r>
        <w:rPr>
          <w:rFonts w:ascii="Times New Roman" w:eastAsia="Times New Roman" w:hAnsi="Times New Roman" w:cs="Times New Roman"/>
          <w:sz w:val="24"/>
          <w:szCs w:val="24"/>
        </w:rPr>
        <w:t>Mayssa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Rekhis</w:t>
      </w:r>
      <w:proofErr w:type="spellEnd"/>
      <w:r>
        <w:rPr>
          <w:rFonts w:ascii="Times New Roman" w:eastAsia="Times New Roman" w:hAnsi="Times New Roman" w:cs="Times New Roman"/>
          <w:sz w:val="24"/>
          <w:szCs w:val="24"/>
        </w:rPr>
        <w:t xml:space="preserve"> Co-Founder and secretary general of the young republic, Sweden.   </w:t>
      </w:r>
    </w:p>
    <w:p w14:paraId="3B89076B" w14:textId="77777777" w:rsidR="00741803" w:rsidRDefault="00741803">
      <w:pPr>
        <w:jc w:val="both"/>
        <w:rPr>
          <w:sz w:val="24"/>
          <w:szCs w:val="24"/>
        </w:rPr>
      </w:pPr>
    </w:p>
    <w:p w14:paraId="12EE6386" w14:textId="77777777" w:rsidR="00741803" w:rsidRDefault="003614D8">
      <w:pPr>
        <w:jc w:val="both"/>
        <w:rPr>
          <w:rFonts w:ascii="Times" w:eastAsia="Times" w:hAnsi="Times" w:cs="Times"/>
          <w:sz w:val="24"/>
          <w:szCs w:val="24"/>
          <w:u w:val="single"/>
        </w:rPr>
      </w:pPr>
      <w:r>
        <w:rPr>
          <w:rFonts w:ascii="Times" w:eastAsia="Times" w:hAnsi="Times" w:cs="Times"/>
          <w:sz w:val="24"/>
          <w:szCs w:val="24"/>
          <w:u w:val="single"/>
        </w:rPr>
        <w:t>Anna Lindh Foundation:</w:t>
      </w:r>
    </w:p>
    <w:p w14:paraId="5E6CC260" w14:textId="77777777" w:rsidR="00741803" w:rsidRDefault="00741803">
      <w:pPr>
        <w:jc w:val="both"/>
        <w:rPr>
          <w:rFonts w:ascii="Times" w:eastAsia="Times" w:hAnsi="Times" w:cs="Times"/>
          <w:sz w:val="24"/>
          <w:szCs w:val="24"/>
        </w:rPr>
      </w:pPr>
    </w:p>
    <w:p w14:paraId="0D69CDA5" w14:textId="77777777" w:rsidR="00741803" w:rsidRDefault="003614D8">
      <w:pPr>
        <w:jc w:val="both"/>
        <w:rPr>
          <w:rFonts w:ascii="Times" w:eastAsia="Times" w:hAnsi="Times" w:cs="Times"/>
          <w:sz w:val="24"/>
          <w:szCs w:val="24"/>
        </w:rPr>
      </w:pPr>
      <w:r>
        <w:rPr>
          <w:rFonts w:ascii="Times" w:eastAsia="Times" w:hAnsi="Times" w:cs="Times"/>
          <w:sz w:val="24"/>
          <w:szCs w:val="24"/>
        </w:rPr>
        <w:t xml:space="preserve">Eleonora Insalaco, Head of Operations and Intercultural Research; </w:t>
      </w:r>
      <w:proofErr w:type="spellStart"/>
      <w:r>
        <w:rPr>
          <w:rFonts w:ascii="Times" w:eastAsia="Times" w:hAnsi="Times" w:cs="Times"/>
          <w:sz w:val="24"/>
          <w:szCs w:val="24"/>
        </w:rPr>
        <w:t>Racha</w:t>
      </w:r>
      <w:proofErr w:type="spellEnd"/>
      <w:r>
        <w:rPr>
          <w:rFonts w:ascii="Times" w:eastAsia="Times" w:hAnsi="Times" w:cs="Times"/>
          <w:sz w:val="24"/>
          <w:szCs w:val="24"/>
        </w:rPr>
        <w:t xml:space="preserve"> </w:t>
      </w:r>
      <w:proofErr w:type="spellStart"/>
      <w:r>
        <w:rPr>
          <w:rFonts w:ascii="Times" w:eastAsia="Times" w:hAnsi="Times" w:cs="Times"/>
          <w:sz w:val="24"/>
          <w:szCs w:val="24"/>
        </w:rPr>
        <w:t>Omeyri</w:t>
      </w:r>
      <w:proofErr w:type="spellEnd"/>
      <w:r>
        <w:rPr>
          <w:rFonts w:ascii="Times" w:eastAsia="Times" w:hAnsi="Times" w:cs="Times"/>
          <w:sz w:val="24"/>
          <w:szCs w:val="24"/>
        </w:rPr>
        <w:t>, Intercultural Research Officer co-rapporteur of the meeting; Johannes Jauhiainen, Intercultural Research Social Media Executive, co-rapporteur of the meeting.</w:t>
      </w:r>
    </w:p>
    <w:p w14:paraId="2F02F494" w14:textId="77777777" w:rsidR="00741803" w:rsidRDefault="00741803">
      <w:pPr>
        <w:jc w:val="both"/>
        <w:rPr>
          <w:rFonts w:ascii="Times" w:eastAsia="Times" w:hAnsi="Times" w:cs="Times"/>
          <w:sz w:val="24"/>
          <w:szCs w:val="24"/>
        </w:rPr>
      </w:pPr>
    </w:p>
    <w:p w14:paraId="1F6DB01A" w14:textId="77777777" w:rsidR="00741803" w:rsidRDefault="003614D8">
      <w:pPr>
        <w:jc w:val="both"/>
        <w:rPr>
          <w:rFonts w:ascii="Times" w:eastAsia="Times" w:hAnsi="Times" w:cs="Times"/>
          <w:sz w:val="24"/>
          <w:szCs w:val="24"/>
          <w:u w:val="single"/>
        </w:rPr>
      </w:pPr>
      <w:r>
        <w:rPr>
          <w:rFonts w:ascii="Times" w:eastAsia="Times" w:hAnsi="Times" w:cs="Times"/>
          <w:sz w:val="24"/>
          <w:szCs w:val="24"/>
          <w:u w:val="single"/>
        </w:rPr>
        <w:t xml:space="preserve">The Mediterranean Universities Union </w:t>
      </w:r>
    </w:p>
    <w:p w14:paraId="4E09A338" w14:textId="77777777" w:rsidR="00741803" w:rsidRDefault="00741803">
      <w:pPr>
        <w:jc w:val="both"/>
        <w:rPr>
          <w:rFonts w:ascii="Times" w:eastAsia="Times" w:hAnsi="Times" w:cs="Times"/>
          <w:sz w:val="24"/>
          <w:szCs w:val="24"/>
          <w:u w:val="single"/>
        </w:rPr>
      </w:pPr>
    </w:p>
    <w:p w14:paraId="62C78A03" w14:textId="77777777" w:rsidR="00741803" w:rsidRDefault="003614D8">
      <w:pPr>
        <w:jc w:val="both"/>
        <w:rPr>
          <w:rFonts w:ascii="Times" w:eastAsia="Times" w:hAnsi="Times" w:cs="Times"/>
          <w:sz w:val="24"/>
          <w:szCs w:val="24"/>
        </w:rPr>
      </w:pPr>
      <w:r>
        <w:rPr>
          <w:rFonts w:ascii="Times" w:eastAsia="Times" w:hAnsi="Times" w:cs="Times"/>
          <w:sz w:val="24"/>
          <w:szCs w:val="24"/>
        </w:rPr>
        <w:t xml:space="preserve">Marcello Scalisi, Director; Nathalie </w:t>
      </w:r>
      <w:proofErr w:type="spellStart"/>
      <w:r>
        <w:rPr>
          <w:rFonts w:ascii="Times" w:eastAsia="Times" w:hAnsi="Times" w:cs="Times"/>
          <w:sz w:val="24"/>
          <w:szCs w:val="24"/>
        </w:rPr>
        <w:t>Clauter</w:t>
      </w:r>
      <w:proofErr w:type="spellEnd"/>
      <w:r>
        <w:rPr>
          <w:rFonts w:ascii="Times" w:eastAsia="Times" w:hAnsi="Times" w:cs="Times"/>
          <w:sz w:val="24"/>
          <w:szCs w:val="24"/>
        </w:rPr>
        <w:t xml:space="preserve">, Project Manager; Camille Limon, Communications Officer. </w:t>
      </w:r>
    </w:p>
    <w:p w14:paraId="1C0679CC" w14:textId="77777777" w:rsidR="00741803" w:rsidRDefault="003614D8">
      <w:pPr>
        <w:jc w:val="both"/>
        <w:rPr>
          <w:rFonts w:ascii="Times" w:eastAsia="Times" w:hAnsi="Times" w:cs="Times"/>
          <w:sz w:val="24"/>
          <w:szCs w:val="24"/>
        </w:rPr>
      </w:pPr>
      <w:r>
        <w:rPr>
          <w:noProof/>
        </w:rPr>
        <w:drawing>
          <wp:anchor distT="114300" distB="114300" distL="114300" distR="114300" simplePos="0" relativeHeight="251658240" behindDoc="0" locked="0" layoutInCell="1" hidden="0" allowOverlap="1" wp14:anchorId="223F2B2B" wp14:editId="6C67DE3F">
            <wp:simplePos x="0" y="0"/>
            <wp:positionH relativeFrom="column">
              <wp:posOffset>1</wp:posOffset>
            </wp:positionH>
            <wp:positionV relativeFrom="paragraph">
              <wp:posOffset>191262</wp:posOffset>
            </wp:positionV>
            <wp:extent cx="4090988" cy="243409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90988" cy="2434095"/>
                    </a:xfrm>
                    <a:prstGeom prst="rect">
                      <a:avLst/>
                    </a:prstGeom>
                    <a:ln/>
                  </pic:spPr>
                </pic:pic>
              </a:graphicData>
            </a:graphic>
          </wp:anchor>
        </w:drawing>
      </w:r>
    </w:p>
    <w:p w14:paraId="3F7B3F62" w14:textId="77777777" w:rsidR="00741803" w:rsidRDefault="00741803">
      <w:pPr>
        <w:jc w:val="both"/>
        <w:rPr>
          <w:rFonts w:ascii="Times" w:eastAsia="Times" w:hAnsi="Times" w:cs="Times"/>
          <w:sz w:val="24"/>
          <w:szCs w:val="24"/>
        </w:rPr>
      </w:pPr>
    </w:p>
    <w:p w14:paraId="763B55E2" w14:textId="77777777" w:rsidR="00741803" w:rsidRDefault="00741803">
      <w:pPr>
        <w:jc w:val="both"/>
        <w:rPr>
          <w:rFonts w:ascii="Times" w:eastAsia="Times" w:hAnsi="Times" w:cs="Times"/>
          <w:sz w:val="24"/>
          <w:szCs w:val="24"/>
        </w:rPr>
      </w:pPr>
    </w:p>
    <w:p w14:paraId="5D5AC3A6" w14:textId="77777777" w:rsidR="00741803" w:rsidRDefault="00741803">
      <w:pPr>
        <w:jc w:val="both"/>
        <w:rPr>
          <w:rFonts w:ascii="Times" w:eastAsia="Times" w:hAnsi="Times" w:cs="Times"/>
          <w:sz w:val="24"/>
          <w:szCs w:val="24"/>
        </w:rPr>
      </w:pPr>
    </w:p>
    <w:p w14:paraId="7E109D94" w14:textId="77777777" w:rsidR="00741803" w:rsidRDefault="00741803">
      <w:pPr>
        <w:jc w:val="both"/>
        <w:rPr>
          <w:rFonts w:ascii="Times" w:eastAsia="Times" w:hAnsi="Times" w:cs="Times"/>
          <w:sz w:val="24"/>
          <w:szCs w:val="24"/>
        </w:rPr>
      </w:pPr>
    </w:p>
    <w:p w14:paraId="5E7A34A5" w14:textId="77777777" w:rsidR="00741803" w:rsidRDefault="00741803">
      <w:pPr>
        <w:jc w:val="both"/>
        <w:rPr>
          <w:rFonts w:ascii="Times" w:eastAsia="Times" w:hAnsi="Times" w:cs="Times"/>
          <w:sz w:val="24"/>
          <w:szCs w:val="24"/>
        </w:rPr>
      </w:pPr>
    </w:p>
    <w:p w14:paraId="11427DC7" w14:textId="77777777" w:rsidR="00741803" w:rsidRDefault="00741803">
      <w:pPr>
        <w:jc w:val="both"/>
        <w:rPr>
          <w:rFonts w:ascii="Times" w:eastAsia="Times" w:hAnsi="Times" w:cs="Times"/>
          <w:sz w:val="24"/>
          <w:szCs w:val="24"/>
        </w:rPr>
      </w:pPr>
    </w:p>
    <w:p w14:paraId="3EDFFAFB" w14:textId="77777777" w:rsidR="00741803" w:rsidRDefault="00741803">
      <w:pPr>
        <w:jc w:val="both"/>
        <w:rPr>
          <w:rFonts w:ascii="Times" w:eastAsia="Times" w:hAnsi="Times" w:cs="Times"/>
          <w:sz w:val="24"/>
          <w:szCs w:val="24"/>
        </w:rPr>
      </w:pPr>
    </w:p>
    <w:p w14:paraId="31AC5829" w14:textId="77777777" w:rsidR="00741803" w:rsidRDefault="00741803">
      <w:pPr>
        <w:jc w:val="both"/>
        <w:rPr>
          <w:rFonts w:ascii="Times" w:eastAsia="Times" w:hAnsi="Times" w:cs="Times"/>
          <w:sz w:val="24"/>
          <w:szCs w:val="24"/>
        </w:rPr>
      </w:pPr>
    </w:p>
    <w:p w14:paraId="3BBEE2BA" w14:textId="77777777" w:rsidR="00741803" w:rsidRDefault="00741803">
      <w:pPr>
        <w:jc w:val="both"/>
        <w:rPr>
          <w:rFonts w:ascii="Times" w:eastAsia="Times" w:hAnsi="Times" w:cs="Times"/>
          <w:sz w:val="24"/>
          <w:szCs w:val="24"/>
        </w:rPr>
      </w:pPr>
    </w:p>
    <w:p w14:paraId="250CDE80" w14:textId="77777777" w:rsidR="00741803" w:rsidRDefault="00741803">
      <w:pPr>
        <w:jc w:val="both"/>
        <w:rPr>
          <w:rFonts w:ascii="Times" w:eastAsia="Times" w:hAnsi="Times" w:cs="Times"/>
          <w:sz w:val="24"/>
          <w:szCs w:val="24"/>
        </w:rPr>
      </w:pPr>
    </w:p>
    <w:p w14:paraId="79C0A1AC" w14:textId="77777777" w:rsidR="00741803" w:rsidRDefault="00741803">
      <w:pPr>
        <w:jc w:val="both"/>
        <w:rPr>
          <w:rFonts w:ascii="Times" w:eastAsia="Times" w:hAnsi="Times" w:cs="Times"/>
          <w:sz w:val="24"/>
          <w:szCs w:val="24"/>
        </w:rPr>
      </w:pPr>
    </w:p>
    <w:p w14:paraId="6E074722" w14:textId="77777777" w:rsidR="00741803" w:rsidRDefault="00741803">
      <w:pPr>
        <w:jc w:val="both"/>
        <w:rPr>
          <w:rFonts w:ascii="Times" w:eastAsia="Times" w:hAnsi="Times" w:cs="Times"/>
          <w:sz w:val="24"/>
          <w:szCs w:val="24"/>
        </w:rPr>
      </w:pPr>
    </w:p>
    <w:p w14:paraId="2840C2BD" w14:textId="77777777" w:rsidR="00741803" w:rsidRDefault="00741803">
      <w:pPr>
        <w:jc w:val="both"/>
        <w:rPr>
          <w:rFonts w:ascii="Times" w:eastAsia="Times" w:hAnsi="Times" w:cs="Times"/>
          <w:sz w:val="24"/>
          <w:szCs w:val="24"/>
        </w:rPr>
      </w:pPr>
    </w:p>
    <w:p w14:paraId="577B88FA" w14:textId="77777777" w:rsidR="00741803" w:rsidRDefault="00741803">
      <w:pPr>
        <w:pStyle w:val="Heading3"/>
        <w:jc w:val="both"/>
        <w:rPr>
          <w:rFonts w:ascii="Times New Roman" w:eastAsia="Times New Roman" w:hAnsi="Times New Roman" w:cs="Times New Roman"/>
          <w:sz w:val="26"/>
          <w:szCs w:val="26"/>
        </w:rPr>
      </w:pPr>
      <w:bookmarkStart w:id="0" w:name="_gfcbjyqsutu6" w:colFirst="0" w:colLast="0"/>
      <w:bookmarkEnd w:id="0"/>
    </w:p>
    <w:p w14:paraId="3942C121" w14:textId="77777777" w:rsidR="00741803" w:rsidRDefault="00741803">
      <w:pPr>
        <w:pStyle w:val="Heading3"/>
        <w:jc w:val="both"/>
        <w:rPr>
          <w:rFonts w:ascii="Times New Roman" w:eastAsia="Times New Roman" w:hAnsi="Times New Roman" w:cs="Times New Roman"/>
          <w:sz w:val="26"/>
          <w:szCs w:val="26"/>
        </w:rPr>
      </w:pPr>
      <w:bookmarkStart w:id="1" w:name="_fryflbuvtcq0" w:colFirst="0" w:colLast="0"/>
      <w:bookmarkEnd w:id="1"/>
    </w:p>
    <w:sdt>
      <w:sdtPr>
        <w:id w:val="-366061336"/>
        <w:docPartObj>
          <w:docPartGallery w:val="Table of Contents"/>
          <w:docPartUnique/>
        </w:docPartObj>
      </w:sdtPr>
      <w:sdtEndPr/>
      <w:sdtContent>
        <w:p w14:paraId="50F7CE74" w14:textId="77777777" w:rsidR="00741803" w:rsidRDefault="003614D8">
          <w:pPr>
            <w:tabs>
              <w:tab w:val="right" w:pos="9360"/>
            </w:tabs>
            <w:spacing w:before="80" w:line="240" w:lineRule="auto"/>
            <w:jc w:val="both"/>
            <w:rPr>
              <w:color w:val="434343"/>
            </w:rPr>
          </w:pPr>
          <w:r>
            <w:fldChar w:fldCharType="begin"/>
          </w:r>
          <w:r>
            <w:instrText xml:space="preserve"> TOC \h \u \z </w:instrText>
          </w:r>
          <w:r>
            <w:fldChar w:fldCharType="separate"/>
          </w:r>
          <w:hyperlink w:anchor="_eljnc0o85ti0">
            <w:r>
              <w:rPr>
                <w:b/>
                <w:color w:val="434343"/>
              </w:rPr>
              <w:t>The Meeting</w:t>
            </w:r>
          </w:hyperlink>
          <w:r>
            <w:rPr>
              <w:b/>
              <w:color w:val="434343"/>
            </w:rPr>
            <w:tab/>
          </w:r>
          <w:r>
            <w:fldChar w:fldCharType="begin"/>
          </w:r>
          <w:r>
            <w:instrText xml:space="preserve"> PAGEREF _eljnc0o85ti0 \h </w:instrText>
          </w:r>
          <w:r>
            <w:fldChar w:fldCharType="separate"/>
          </w:r>
          <w:r>
            <w:rPr>
              <w:b/>
              <w:color w:val="434343"/>
            </w:rPr>
            <w:t>3</w:t>
          </w:r>
          <w:r>
            <w:fldChar w:fldCharType="end"/>
          </w:r>
        </w:p>
        <w:p w14:paraId="4DB80C36" w14:textId="77777777" w:rsidR="00741803" w:rsidRDefault="000E4787">
          <w:pPr>
            <w:tabs>
              <w:tab w:val="right" w:pos="9360"/>
            </w:tabs>
            <w:spacing w:before="200" w:line="240" w:lineRule="auto"/>
            <w:jc w:val="both"/>
            <w:rPr>
              <w:color w:val="434343"/>
            </w:rPr>
          </w:pPr>
          <w:hyperlink w:anchor="_hbjbbr5qacne">
            <w:r w:rsidR="003614D8">
              <w:rPr>
                <w:b/>
                <w:color w:val="434343"/>
              </w:rPr>
              <w:t>Summary of key challenges and recommendations</w:t>
            </w:r>
          </w:hyperlink>
          <w:r w:rsidR="003614D8">
            <w:rPr>
              <w:b/>
              <w:color w:val="434343"/>
            </w:rPr>
            <w:tab/>
          </w:r>
          <w:r w:rsidR="003614D8">
            <w:fldChar w:fldCharType="begin"/>
          </w:r>
          <w:r w:rsidR="003614D8">
            <w:instrText xml:space="preserve"> PAGEREF _hbjbbr5qacne \h </w:instrText>
          </w:r>
          <w:r w:rsidR="003614D8">
            <w:fldChar w:fldCharType="separate"/>
          </w:r>
          <w:r w:rsidR="003614D8">
            <w:rPr>
              <w:b/>
              <w:color w:val="434343"/>
            </w:rPr>
            <w:t>4</w:t>
          </w:r>
          <w:r w:rsidR="003614D8">
            <w:fldChar w:fldCharType="end"/>
          </w:r>
        </w:p>
        <w:p w14:paraId="28B945D1" w14:textId="77777777" w:rsidR="00741803" w:rsidRDefault="000E4787">
          <w:pPr>
            <w:tabs>
              <w:tab w:val="right" w:pos="9360"/>
            </w:tabs>
            <w:spacing w:before="200" w:line="240" w:lineRule="auto"/>
            <w:jc w:val="both"/>
            <w:rPr>
              <w:color w:val="434343"/>
            </w:rPr>
          </w:pPr>
          <w:hyperlink w:anchor="_dacomavobdn9">
            <w:r w:rsidR="003614D8">
              <w:rPr>
                <w:b/>
                <w:color w:val="434343"/>
              </w:rPr>
              <w:t>Annex 1: Press Release</w:t>
            </w:r>
          </w:hyperlink>
          <w:r w:rsidR="003614D8">
            <w:rPr>
              <w:b/>
              <w:color w:val="434343"/>
            </w:rPr>
            <w:tab/>
          </w:r>
          <w:r w:rsidR="003614D8">
            <w:fldChar w:fldCharType="begin"/>
          </w:r>
          <w:r w:rsidR="003614D8">
            <w:instrText xml:space="preserve"> PAGEREF _dacomavobdn9 \h </w:instrText>
          </w:r>
          <w:r w:rsidR="003614D8">
            <w:fldChar w:fldCharType="separate"/>
          </w:r>
          <w:r w:rsidR="003614D8">
            <w:rPr>
              <w:b/>
              <w:color w:val="434343"/>
            </w:rPr>
            <w:t>7</w:t>
          </w:r>
          <w:r w:rsidR="003614D8">
            <w:fldChar w:fldCharType="end"/>
          </w:r>
        </w:p>
        <w:p w14:paraId="66B8205D" w14:textId="77777777" w:rsidR="00741803" w:rsidRDefault="000E4787">
          <w:pPr>
            <w:tabs>
              <w:tab w:val="right" w:pos="9360"/>
            </w:tabs>
            <w:spacing w:before="200" w:line="240" w:lineRule="auto"/>
            <w:jc w:val="both"/>
            <w:rPr>
              <w:color w:val="434343"/>
            </w:rPr>
          </w:pPr>
          <w:hyperlink w:anchor="_fyv0bjh1tp7t">
            <w:r w:rsidR="003614D8">
              <w:rPr>
                <w:b/>
                <w:color w:val="434343"/>
              </w:rPr>
              <w:t>Annex II Post-event Press Release</w:t>
            </w:r>
          </w:hyperlink>
          <w:r w:rsidR="003614D8">
            <w:rPr>
              <w:b/>
              <w:color w:val="434343"/>
            </w:rPr>
            <w:tab/>
          </w:r>
          <w:r w:rsidR="003614D8">
            <w:fldChar w:fldCharType="begin"/>
          </w:r>
          <w:r w:rsidR="003614D8">
            <w:instrText xml:space="preserve"> PAGEREF _fyv0bjh1tp7t \h </w:instrText>
          </w:r>
          <w:r w:rsidR="003614D8">
            <w:fldChar w:fldCharType="separate"/>
          </w:r>
          <w:r w:rsidR="003614D8">
            <w:rPr>
              <w:b/>
              <w:color w:val="434343"/>
            </w:rPr>
            <w:t>8</w:t>
          </w:r>
          <w:r w:rsidR="003614D8">
            <w:fldChar w:fldCharType="end"/>
          </w:r>
        </w:p>
        <w:p w14:paraId="40BE8DE4" w14:textId="77777777" w:rsidR="00741803" w:rsidRDefault="000E4787">
          <w:pPr>
            <w:tabs>
              <w:tab w:val="right" w:pos="9360"/>
            </w:tabs>
            <w:spacing w:before="200" w:line="240" w:lineRule="auto"/>
            <w:jc w:val="both"/>
            <w:rPr>
              <w:color w:val="434343"/>
            </w:rPr>
          </w:pPr>
          <w:hyperlink w:anchor="_3a1q4ka65sup">
            <w:r w:rsidR="003614D8">
              <w:rPr>
                <w:b/>
                <w:color w:val="434343"/>
              </w:rPr>
              <w:t>Annex III Agenda of the meeting</w:t>
            </w:r>
          </w:hyperlink>
          <w:r w:rsidR="003614D8">
            <w:rPr>
              <w:b/>
              <w:color w:val="434343"/>
            </w:rPr>
            <w:tab/>
          </w:r>
          <w:r w:rsidR="003614D8">
            <w:fldChar w:fldCharType="begin"/>
          </w:r>
          <w:r w:rsidR="003614D8">
            <w:instrText xml:space="preserve"> PAGEREF _3a1q4ka65sup \h </w:instrText>
          </w:r>
          <w:r w:rsidR="003614D8">
            <w:fldChar w:fldCharType="separate"/>
          </w:r>
          <w:r w:rsidR="003614D8">
            <w:rPr>
              <w:b/>
              <w:color w:val="434343"/>
            </w:rPr>
            <w:t>8</w:t>
          </w:r>
          <w:r w:rsidR="003614D8">
            <w:fldChar w:fldCharType="end"/>
          </w:r>
        </w:p>
        <w:p w14:paraId="69563233" w14:textId="77777777" w:rsidR="00741803" w:rsidRDefault="000E4787">
          <w:pPr>
            <w:tabs>
              <w:tab w:val="right" w:pos="9360"/>
            </w:tabs>
            <w:spacing w:before="200" w:after="80" w:line="240" w:lineRule="auto"/>
            <w:jc w:val="both"/>
            <w:rPr>
              <w:color w:val="434343"/>
            </w:rPr>
          </w:pPr>
          <w:hyperlink w:anchor="_x00wtusqwq0a">
            <w:r w:rsidR="003614D8">
              <w:rPr>
                <w:b/>
                <w:color w:val="434343"/>
              </w:rPr>
              <w:t>Annex IV Post-exchange Questionnaire</w:t>
            </w:r>
          </w:hyperlink>
          <w:r w:rsidR="003614D8">
            <w:rPr>
              <w:b/>
              <w:color w:val="434343"/>
            </w:rPr>
            <w:tab/>
          </w:r>
          <w:r w:rsidR="003614D8">
            <w:fldChar w:fldCharType="begin"/>
          </w:r>
          <w:r w:rsidR="003614D8">
            <w:instrText xml:space="preserve"> PAGEREF _x00wtusqwq0a \h </w:instrText>
          </w:r>
          <w:r w:rsidR="003614D8">
            <w:fldChar w:fldCharType="separate"/>
          </w:r>
          <w:r w:rsidR="003614D8">
            <w:rPr>
              <w:b/>
              <w:color w:val="434343"/>
            </w:rPr>
            <w:t>8</w:t>
          </w:r>
          <w:r w:rsidR="003614D8">
            <w:fldChar w:fldCharType="end"/>
          </w:r>
          <w:r w:rsidR="003614D8">
            <w:fldChar w:fldCharType="end"/>
          </w:r>
        </w:p>
      </w:sdtContent>
    </w:sdt>
    <w:p w14:paraId="2AD0CE95" w14:textId="77777777" w:rsidR="00741803" w:rsidRDefault="00741803">
      <w:pPr>
        <w:jc w:val="both"/>
        <w:rPr>
          <w:rFonts w:ascii="Times New Roman" w:eastAsia="Times New Roman" w:hAnsi="Times New Roman" w:cs="Times New Roman"/>
          <w:sz w:val="26"/>
          <w:szCs w:val="26"/>
        </w:rPr>
      </w:pPr>
    </w:p>
    <w:p w14:paraId="2791EDDE" w14:textId="77777777" w:rsidR="00741803" w:rsidRDefault="00741803">
      <w:pPr>
        <w:pStyle w:val="Heading3"/>
        <w:jc w:val="both"/>
        <w:rPr>
          <w:rFonts w:ascii="Times New Roman" w:eastAsia="Times New Roman" w:hAnsi="Times New Roman" w:cs="Times New Roman"/>
          <w:sz w:val="26"/>
          <w:szCs w:val="26"/>
        </w:rPr>
      </w:pPr>
      <w:bookmarkStart w:id="2" w:name="_9a4synodj5l9" w:colFirst="0" w:colLast="0"/>
      <w:bookmarkEnd w:id="2"/>
    </w:p>
    <w:p w14:paraId="245F18EB" w14:textId="77777777" w:rsidR="00741803" w:rsidRDefault="00741803">
      <w:pPr>
        <w:pStyle w:val="Heading3"/>
        <w:jc w:val="both"/>
        <w:rPr>
          <w:rFonts w:ascii="Times New Roman" w:eastAsia="Times New Roman" w:hAnsi="Times New Roman" w:cs="Times New Roman"/>
          <w:sz w:val="26"/>
          <w:szCs w:val="26"/>
        </w:rPr>
      </w:pPr>
      <w:bookmarkStart w:id="3" w:name="_mbvownazpfa5" w:colFirst="0" w:colLast="0"/>
      <w:bookmarkEnd w:id="3"/>
    </w:p>
    <w:p w14:paraId="6F4BBCD8" w14:textId="77777777" w:rsidR="00741803" w:rsidRDefault="00741803">
      <w:pPr>
        <w:pStyle w:val="Heading3"/>
        <w:jc w:val="both"/>
        <w:rPr>
          <w:rFonts w:ascii="Times New Roman" w:eastAsia="Times New Roman" w:hAnsi="Times New Roman" w:cs="Times New Roman"/>
          <w:sz w:val="26"/>
          <w:szCs w:val="26"/>
        </w:rPr>
      </w:pPr>
      <w:bookmarkStart w:id="4" w:name="_vp3907v1ii7s" w:colFirst="0" w:colLast="0"/>
      <w:bookmarkEnd w:id="4"/>
    </w:p>
    <w:p w14:paraId="4798A3A1" w14:textId="77777777" w:rsidR="00741803" w:rsidRDefault="00741803">
      <w:pPr>
        <w:jc w:val="both"/>
      </w:pPr>
    </w:p>
    <w:p w14:paraId="45CA2663" w14:textId="77777777" w:rsidR="00741803" w:rsidRDefault="00741803">
      <w:pPr>
        <w:jc w:val="both"/>
      </w:pPr>
    </w:p>
    <w:p w14:paraId="772F8811" w14:textId="77777777" w:rsidR="00741803" w:rsidRDefault="00741803">
      <w:pPr>
        <w:jc w:val="both"/>
      </w:pPr>
    </w:p>
    <w:p w14:paraId="7583E7CA" w14:textId="77777777" w:rsidR="00741803" w:rsidRDefault="00741803">
      <w:pPr>
        <w:jc w:val="both"/>
      </w:pPr>
    </w:p>
    <w:p w14:paraId="606014B6" w14:textId="77777777" w:rsidR="00741803" w:rsidRDefault="00741803">
      <w:pPr>
        <w:jc w:val="both"/>
      </w:pPr>
    </w:p>
    <w:p w14:paraId="61076C59" w14:textId="77777777" w:rsidR="00741803" w:rsidRDefault="00741803">
      <w:pPr>
        <w:jc w:val="both"/>
      </w:pPr>
    </w:p>
    <w:p w14:paraId="74D47130" w14:textId="77777777" w:rsidR="00741803" w:rsidRDefault="00741803">
      <w:pPr>
        <w:jc w:val="both"/>
      </w:pPr>
    </w:p>
    <w:p w14:paraId="15073CFF" w14:textId="77777777" w:rsidR="00741803" w:rsidRDefault="00741803">
      <w:pPr>
        <w:jc w:val="both"/>
      </w:pPr>
    </w:p>
    <w:p w14:paraId="51BBAE2B" w14:textId="77777777" w:rsidR="00741803" w:rsidRDefault="00741803">
      <w:pPr>
        <w:jc w:val="both"/>
      </w:pPr>
    </w:p>
    <w:p w14:paraId="281595EB" w14:textId="77777777" w:rsidR="00741803" w:rsidRDefault="00741803">
      <w:pPr>
        <w:jc w:val="both"/>
      </w:pPr>
    </w:p>
    <w:p w14:paraId="5F251A3B" w14:textId="77777777" w:rsidR="00741803" w:rsidRDefault="00741803">
      <w:pPr>
        <w:jc w:val="both"/>
      </w:pPr>
    </w:p>
    <w:p w14:paraId="2D6C3CAD" w14:textId="77777777" w:rsidR="00741803" w:rsidRDefault="00741803">
      <w:pPr>
        <w:jc w:val="both"/>
      </w:pPr>
    </w:p>
    <w:p w14:paraId="2C607A43" w14:textId="77777777" w:rsidR="00741803" w:rsidRDefault="00741803">
      <w:pPr>
        <w:jc w:val="both"/>
      </w:pPr>
    </w:p>
    <w:p w14:paraId="0C3F25C6" w14:textId="77777777" w:rsidR="00741803" w:rsidRDefault="00741803">
      <w:pPr>
        <w:jc w:val="both"/>
      </w:pPr>
    </w:p>
    <w:p w14:paraId="6D98D0B4" w14:textId="77777777" w:rsidR="00741803" w:rsidRDefault="00741803">
      <w:pPr>
        <w:jc w:val="both"/>
      </w:pPr>
    </w:p>
    <w:p w14:paraId="1A8B76F0" w14:textId="77777777" w:rsidR="00741803" w:rsidRDefault="00741803">
      <w:pPr>
        <w:jc w:val="both"/>
      </w:pPr>
    </w:p>
    <w:p w14:paraId="735E9E3D" w14:textId="77777777" w:rsidR="00741803" w:rsidRDefault="00741803">
      <w:pPr>
        <w:jc w:val="both"/>
      </w:pPr>
    </w:p>
    <w:p w14:paraId="0FE98E30" w14:textId="77777777" w:rsidR="00741803" w:rsidRDefault="00741803">
      <w:pPr>
        <w:jc w:val="both"/>
      </w:pPr>
    </w:p>
    <w:p w14:paraId="0E007D04" w14:textId="77777777" w:rsidR="00741803" w:rsidRDefault="00741803">
      <w:pPr>
        <w:pStyle w:val="Heading3"/>
        <w:jc w:val="both"/>
        <w:rPr>
          <w:rFonts w:ascii="Times New Roman" w:eastAsia="Times New Roman" w:hAnsi="Times New Roman" w:cs="Times New Roman"/>
          <w:sz w:val="26"/>
          <w:szCs w:val="26"/>
        </w:rPr>
      </w:pPr>
      <w:bookmarkStart w:id="5" w:name="_ym0p2nbajzj6" w:colFirst="0" w:colLast="0"/>
      <w:bookmarkEnd w:id="5"/>
    </w:p>
    <w:p w14:paraId="43C8B10F" w14:textId="77777777" w:rsidR="00741803" w:rsidRDefault="003614D8">
      <w:pPr>
        <w:pStyle w:val="Heading3"/>
        <w:jc w:val="both"/>
        <w:rPr>
          <w:rFonts w:ascii="Times New Roman" w:eastAsia="Times New Roman" w:hAnsi="Times New Roman" w:cs="Times New Roman"/>
          <w:b/>
          <w:sz w:val="26"/>
          <w:szCs w:val="26"/>
        </w:rPr>
      </w:pPr>
      <w:bookmarkStart w:id="6" w:name="_eljnc0o85ti0" w:colFirst="0" w:colLast="0"/>
      <w:bookmarkEnd w:id="6"/>
      <w:r>
        <w:rPr>
          <w:rFonts w:ascii="Times New Roman" w:eastAsia="Times New Roman" w:hAnsi="Times New Roman" w:cs="Times New Roman"/>
          <w:b/>
          <w:sz w:val="26"/>
          <w:szCs w:val="26"/>
        </w:rPr>
        <w:t>The Meeting</w:t>
      </w:r>
    </w:p>
    <w:p w14:paraId="053D658B" w14:textId="77777777" w:rsidR="00741803" w:rsidRDefault="00741803">
      <w:pPr>
        <w:jc w:val="both"/>
        <w:rPr>
          <w:rFonts w:ascii="Times New Roman" w:eastAsia="Times New Roman" w:hAnsi="Times New Roman" w:cs="Times New Roman"/>
          <w:b/>
          <w:sz w:val="24"/>
          <w:szCs w:val="24"/>
        </w:rPr>
      </w:pPr>
    </w:p>
    <w:p w14:paraId="1F6D37DA" w14:textId="77777777" w:rsidR="00741803" w:rsidRDefault="003614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Background of the meeting </w:t>
      </w:r>
    </w:p>
    <w:p w14:paraId="3C045C12" w14:textId="77777777" w:rsidR="00741803" w:rsidRDefault="00741803">
      <w:pPr>
        <w:spacing w:line="240" w:lineRule="auto"/>
        <w:jc w:val="both"/>
        <w:rPr>
          <w:rFonts w:ascii="Times New Roman" w:eastAsia="Times New Roman" w:hAnsi="Times New Roman" w:cs="Times New Roman"/>
          <w:sz w:val="24"/>
          <w:szCs w:val="24"/>
        </w:rPr>
      </w:pPr>
    </w:p>
    <w:p w14:paraId="0E4CE905"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Intercultural Trends and Media Platform brings together media, academia and civil society to debate on media narratives in relation to diversity and intercultural relations in the Euro-Mediterranean region.</w:t>
      </w:r>
    </w:p>
    <w:p w14:paraId="37942D6C" w14:textId="77777777" w:rsidR="00741803" w:rsidRDefault="00741803">
      <w:pPr>
        <w:spacing w:line="240" w:lineRule="auto"/>
        <w:jc w:val="both"/>
        <w:rPr>
          <w:rFonts w:ascii="Times New Roman" w:eastAsia="Times New Roman" w:hAnsi="Times New Roman" w:cs="Times New Roman"/>
          <w:sz w:val="24"/>
          <w:szCs w:val="24"/>
        </w:rPr>
      </w:pPr>
    </w:p>
    <w:p w14:paraId="4A9F6273"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focus of the fifth Intercultural Trends and Media Platform was the media coverage of migration-related issues and coexistence within multicultural societies in the Euro-Mediterranean region.</w:t>
      </w:r>
    </w:p>
    <w:p w14:paraId="5F90A3ED" w14:textId="77777777" w:rsidR="00741803" w:rsidRDefault="00741803">
      <w:pPr>
        <w:spacing w:line="240" w:lineRule="auto"/>
        <w:jc w:val="both"/>
        <w:rPr>
          <w:rFonts w:ascii="Times New Roman" w:eastAsia="Times New Roman" w:hAnsi="Times New Roman" w:cs="Times New Roman"/>
          <w:sz w:val="24"/>
          <w:szCs w:val="24"/>
        </w:rPr>
      </w:pPr>
    </w:p>
    <w:p w14:paraId="4AEDA63F"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ALF shared results from the latest ALF-Ipsos Intercultural Trends Survey 2020 which gathered the views of over 13.000 people from both shores of the Mediterranean.</w:t>
      </w:r>
    </w:p>
    <w:p w14:paraId="1A0F8EFD" w14:textId="77777777" w:rsidR="00741803" w:rsidRDefault="00741803">
      <w:pPr>
        <w:spacing w:line="240" w:lineRule="auto"/>
        <w:jc w:val="both"/>
        <w:rPr>
          <w:rFonts w:ascii="Times New Roman" w:eastAsia="Times New Roman" w:hAnsi="Times New Roman" w:cs="Times New Roman"/>
          <w:sz w:val="24"/>
          <w:szCs w:val="24"/>
        </w:rPr>
      </w:pPr>
    </w:p>
    <w:p w14:paraId="61ED3A0E"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event was, as previous platforms, conceived as a space for a facilitated discussion to exchange reflections on what can be done by journalists, academia, and civil society together to support intercultural relations and cooperation in the </w:t>
      </w:r>
      <w:proofErr w:type="spellStart"/>
      <w:r>
        <w:rPr>
          <w:rFonts w:ascii="Times New Roman" w:eastAsia="Times New Roman" w:hAnsi="Times New Roman" w:cs="Times New Roman"/>
          <w:sz w:val="24"/>
          <w:szCs w:val="24"/>
        </w:rPr>
        <w:t>EuroMed</w:t>
      </w:r>
      <w:proofErr w:type="spellEnd"/>
      <w:r>
        <w:rPr>
          <w:rFonts w:ascii="Times New Roman" w:eastAsia="Times New Roman" w:hAnsi="Times New Roman" w:cs="Times New Roman"/>
          <w:sz w:val="24"/>
          <w:szCs w:val="24"/>
        </w:rPr>
        <w:t xml:space="preserve"> region.</w:t>
      </w:r>
    </w:p>
    <w:p w14:paraId="64D90320" w14:textId="77777777" w:rsidR="00741803" w:rsidRDefault="00741803">
      <w:pPr>
        <w:spacing w:line="240" w:lineRule="auto"/>
        <w:jc w:val="both"/>
        <w:rPr>
          <w:rFonts w:ascii="Times New Roman" w:eastAsia="Times New Roman" w:hAnsi="Times New Roman" w:cs="Times New Roman"/>
          <w:sz w:val="24"/>
          <w:szCs w:val="24"/>
        </w:rPr>
      </w:pPr>
    </w:p>
    <w:p w14:paraId="7459CCDF" w14:textId="2BE3F09A"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questions were used to orient the discussion during the meeting: </w:t>
      </w:r>
    </w:p>
    <w:p w14:paraId="34157695" w14:textId="77777777" w:rsidR="00741803" w:rsidRDefault="003614D8">
      <w:pPr>
        <w:jc w:val="both"/>
        <w:rPr>
          <w:rFonts w:ascii="Times New Roman" w:eastAsia="Times New Roman" w:hAnsi="Times New Roman" w:cs="Times New Roman"/>
          <w:sz w:val="24"/>
          <w:szCs w:val="24"/>
        </w:rPr>
      </w:pPr>
      <w:r>
        <w:rPr>
          <w:sz w:val="24"/>
          <w:szCs w:val="24"/>
        </w:rPr>
        <w:t xml:space="preserve"> </w:t>
      </w:r>
    </w:p>
    <w:p w14:paraId="44A9B48D" w14:textId="675121EB" w:rsidR="00741803" w:rsidRDefault="003614D8" w:rsidP="007F60B1">
      <w:pPr>
        <w:ind w:left="144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Since the outburst of the pandemic in which way the media has covered migration issues and </w:t>
      </w:r>
      <w:proofErr w:type="gramStart"/>
      <w:r>
        <w:rPr>
          <w:rFonts w:ascii="Times New Roman" w:eastAsia="Times New Roman" w:hAnsi="Times New Roman" w:cs="Times New Roman"/>
          <w:color w:val="0E101A"/>
          <w:sz w:val="24"/>
          <w:szCs w:val="24"/>
        </w:rPr>
        <w:t>cultural</w:t>
      </w:r>
      <w:proofErr w:type="gramEnd"/>
      <w:r>
        <w:rPr>
          <w:rFonts w:ascii="Times New Roman" w:eastAsia="Times New Roman" w:hAnsi="Times New Roman" w:cs="Times New Roman"/>
          <w:color w:val="0E101A"/>
          <w:sz w:val="24"/>
          <w:szCs w:val="24"/>
        </w:rPr>
        <w:t xml:space="preserve"> diverse communities within your country?</w:t>
      </w:r>
      <w:r w:rsidR="00C762E2">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Which good and bad practices could you share in relation to the portrayal of migrants and refugees within the current context?</w:t>
      </w:r>
    </w:p>
    <w:p w14:paraId="3D805FF6" w14:textId="77777777" w:rsidR="00741803" w:rsidRDefault="003614D8">
      <w:pPr>
        <w:ind w:left="144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w:t>
      </w:r>
    </w:p>
    <w:p w14:paraId="00EE38F0" w14:textId="2756C728" w:rsidR="00741803" w:rsidRDefault="003614D8" w:rsidP="00C762E2">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What measures to promote diversity and dialogue via the media? What role could migrants and refugees and the media play for intercultural dialogue in the </w:t>
      </w:r>
      <w:proofErr w:type="spellStart"/>
      <w:r>
        <w:rPr>
          <w:rFonts w:ascii="Times New Roman" w:eastAsia="Times New Roman" w:hAnsi="Times New Roman" w:cs="Times New Roman"/>
          <w:color w:val="0E101A"/>
          <w:sz w:val="24"/>
          <w:szCs w:val="24"/>
        </w:rPr>
        <w:t>EuroMed</w:t>
      </w:r>
      <w:proofErr w:type="spellEnd"/>
      <w:r>
        <w:rPr>
          <w:rFonts w:ascii="Times New Roman" w:eastAsia="Times New Roman" w:hAnsi="Times New Roman" w:cs="Times New Roman"/>
          <w:color w:val="0E101A"/>
          <w:sz w:val="24"/>
          <w:szCs w:val="24"/>
        </w:rPr>
        <w:t xml:space="preserve"> region? </w:t>
      </w:r>
    </w:p>
    <w:p w14:paraId="4E0AF720" w14:textId="77777777" w:rsidR="00741803" w:rsidRDefault="00741803">
      <w:pPr>
        <w:spacing w:line="240" w:lineRule="auto"/>
        <w:jc w:val="both"/>
        <w:rPr>
          <w:rFonts w:ascii="Times New Roman" w:eastAsia="Times New Roman" w:hAnsi="Times New Roman" w:cs="Times New Roman"/>
        </w:rPr>
      </w:pPr>
    </w:p>
    <w:p w14:paraId="15B7595A" w14:textId="77777777" w:rsidR="00741803" w:rsidRDefault="00741803">
      <w:pPr>
        <w:spacing w:line="240" w:lineRule="auto"/>
        <w:jc w:val="both"/>
        <w:rPr>
          <w:rFonts w:ascii="Times New Roman" w:eastAsia="Times New Roman" w:hAnsi="Times New Roman" w:cs="Times New Roman"/>
          <w:sz w:val="24"/>
          <w:szCs w:val="24"/>
        </w:rPr>
      </w:pPr>
    </w:p>
    <w:p w14:paraId="35EB7EA7" w14:textId="77777777" w:rsidR="00741803" w:rsidRDefault="00741803">
      <w:pPr>
        <w:pStyle w:val="Heading2"/>
        <w:tabs>
          <w:tab w:val="right" w:pos="9360"/>
        </w:tabs>
        <w:jc w:val="both"/>
        <w:rPr>
          <w:rFonts w:ascii="Times New Roman" w:eastAsia="Times New Roman" w:hAnsi="Times New Roman" w:cs="Times New Roman"/>
          <w:sz w:val="24"/>
          <w:szCs w:val="24"/>
        </w:rPr>
      </w:pPr>
      <w:bookmarkStart w:id="7" w:name="_ivt0wyevmfbo" w:colFirst="0" w:colLast="0"/>
      <w:bookmarkEnd w:id="7"/>
    </w:p>
    <w:p w14:paraId="2666A5E9" w14:textId="77777777" w:rsidR="00741803" w:rsidRDefault="00741803">
      <w:pPr>
        <w:jc w:val="both"/>
      </w:pPr>
    </w:p>
    <w:p w14:paraId="4AF79BEF" w14:textId="77777777" w:rsidR="00741803" w:rsidRDefault="00741803">
      <w:pPr>
        <w:pStyle w:val="Heading3"/>
        <w:jc w:val="both"/>
        <w:rPr>
          <w:rFonts w:ascii="Times New Roman" w:eastAsia="Times New Roman" w:hAnsi="Times New Roman" w:cs="Times New Roman"/>
          <w:sz w:val="26"/>
          <w:szCs w:val="26"/>
        </w:rPr>
      </w:pPr>
      <w:bookmarkStart w:id="8" w:name="_7u4az8qtgrq5" w:colFirst="0" w:colLast="0"/>
      <w:bookmarkEnd w:id="8"/>
    </w:p>
    <w:p w14:paraId="1825F3D2" w14:textId="77777777" w:rsidR="00741803" w:rsidRDefault="00741803">
      <w:pPr>
        <w:pStyle w:val="Heading3"/>
        <w:jc w:val="both"/>
        <w:rPr>
          <w:rFonts w:ascii="Times New Roman" w:eastAsia="Times New Roman" w:hAnsi="Times New Roman" w:cs="Times New Roman"/>
          <w:sz w:val="26"/>
          <w:szCs w:val="26"/>
        </w:rPr>
      </w:pPr>
      <w:bookmarkStart w:id="9" w:name="_gk6lj6v6izi6" w:colFirst="0" w:colLast="0"/>
      <w:bookmarkEnd w:id="9"/>
    </w:p>
    <w:p w14:paraId="03078A85" w14:textId="77777777" w:rsidR="00741803" w:rsidRDefault="00741803">
      <w:pPr>
        <w:jc w:val="both"/>
      </w:pPr>
    </w:p>
    <w:p w14:paraId="5359D1E1" w14:textId="77777777" w:rsidR="00741803" w:rsidRDefault="003614D8">
      <w:pPr>
        <w:pStyle w:val="Heading3"/>
        <w:jc w:val="both"/>
        <w:rPr>
          <w:rFonts w:ascii="Times New Roman" w:eastAsia="Times New Roman" w:hAnsi="Times New Roman" w:cs="Times New Roman"/>
          <w:b/>
          <w:sz w:val="26"/>
          <w:szCs w:val="26"/>
        </w:rPr>
      </w:pPr>
      <w:bookmarkStart w:id="10" w:name="_hbjbbr5qacne" w:colFirst="0" w:colLast="0"/>
      <w:bookmarkEnd w:id="10"/>
      <w:r>
        <w:rPr>
          <w:rFonts w:ascii="Times New Roman" w:eastAsia="Times New Roman" w:hAnsi="Times New Roman" w:cs="Times New Roman"/>
          <w:b/>
          <w:sz w:val="26"/>
          <w:szCs w:val="26"/>
        </w:rPr>
        <w:lastRenderedPageBreak/>
        <w:t>Summary of key challenges and recommendations</w:t>
      </w:r>
    </w:p>
    <w:p w14:paraId="37D57C1C" w14:textId="77777777" w:rsidR="00741803" w:rsidRDefault="00741803">
      <w:pPr>
        <w:jc w:val="both"/>
      </w:pPr>
    </w:p>
    <w:p w14:paraId="140700B6"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fifth Intercultural Trends and Media Platform began with introductory remarks by Marcello Scalisi, Director of UNIMED and a presentation by Eleonora Insalaco, Head of Operations and Intercultural Research at the Anna Lindh Foundation.</w:t>
      </w:r>
    </w:p>
    <w:p w14:paraId="6BB304FB" w14:textId="77777777" w:rsidR="00741803" w:rsidRDefault="00741803">
      <w:pPr>
        <w:spacing w:line="240" w:lineRule="auto"/>
        <w:jc w:val="both"/>
        <w:rPr>
          <w:rFonts w:ascii="Times New Roman" w:eastAsia="Times New Roman" w:hAnsi="Times New Roman" w:cs="Times New Roman"/>
          <w:sz w:val="24"/>
          <w:szCs w:val="24"/>
        </w:rPr>
      </w:pPr>
    </w:p>
    <w:p w14:paraId="4DD2FA3C" w14:textId="77777777"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opening remarks, Mr. Scalisi underlined that improving relations between academia, journalists and civil society in the Mediterranean is crucial to build unity among a Mediterranean generation. Speaking on the future of this generation, Scalisi underlined the opportunities that digitalization brings about in terms of enhanced networking among journalists, academics and civil society representatives. Furthermore, Scalisi predicted that Euro-Mediterranean issues will be back on the agenda after the passing of Covid-19. With this in mind, Scalisi called on all participants of the meeting to work on behalf of a better understanding of one another in the region. </w:t>
      </w:r>
    </w:p>
    <w:p w14:paraId="31D69CC0" w14:textId="77777777" w:rsidR="00741803" w:rsidRDefault="00741803">
      <w:pPr>
        <w:spacing w:line="240" w:lineRule="auto"/>
        <w:jc w:val="both"/>
        <w:rPr>
          <w:rFonts w:ascii="Times New Roman" w:eastAsia="Times New Roman" w:hAnsi="Times New Roman" w:cs="Times New Roman"/>
          <w:sz w:val="24"/>
          <w:szCs w:val="24"/>
        </w:rPr>
      </w:pPr>
    </w:p>
    <w:p w14:paraId="11483A22" w14:textId="28EE723F"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her introductory note, Eleonora Insalaco underlined that the Anna Lindh Foundation aims to give visibility to a variety of initiatives that promote dialogue in cities and </w:t>
      </w:r>
      <w:r w:rsidR="007F60B1">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a grass-roots level in the Euro-Mediterranean. She also noted that the research of the Foundation also includes some statistics that are contradictory to </w:t>
      </w:r>
      <w:proofErr w:type="gramStart"/>
      <w:r>
        <w:rPr>
          <w:rFonts w:ascii="Times New Roman" w:eastAsia="Times New Roman" w:hAnsi="Times New Roman" w:cs="Times New Roman"/>
          <w:sz w:val="24"/>
          <w:szCs w:val="24"/>
        </w:rPr>
        <w:t>certain  stereotypes</w:t>
      </w:r>
      <w:proofErr w:type="gramEnd"/>
      <w:r>
        <w:rPr>
          <w:rFonts w:ascii="Times New Roman" w:eastAsia="Times New Roman" w:hAnsi="Times New Roman" w:cs="Times New Roman"/>
          <w:sz w:val="24"/>
          <w:szCs w:val="24"/>
        </w:rPr>
        <w:t xml:space="preserve"> and contemporary populist discourses circulating in the public debates in the Euro-Mediterranean. </w:t>
      </w:r>
    </w:p>
    <w:p w14:paraId="1AEAEFAA" w14:textId="77777777" w:rsidR="00741803" w:rsidRDefault="00741803">
      <w:pPr>
        <w:spacing w:line="240" w:lineRule="auto"/>
        <w:jc w:val="both"/>
        <w:rPr>
          <w:rFonts w:ascii="Times New Roman" w:eastAsia="Times New Roman" w:hAnsi="Times New Roman" w:cs="Times New Roman"/>
          <w:sz w:val="24"/>
          <w:szCs w:val="24"/>
        </w:rPr>
      </w:pPr>
    </w:p>
    <w:p w14:paraId="41F900E8" w14:textId="2E8F34BA"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Insalaco also underlined that despite the prevalence of certain media narratives, a majority of respondents to the Intercultural Trends Survey of 2020 associate the Mediterranean region with positive values.  For example, 93% of respondents in the North and 81% in the South associated the Mediterranean with a certain lifestyle and food, whilst 95% in the North and 90% in the South associated the region with hospitality. </w:t>
      </w:r>
    </w:p>
    <w:p w14:paraId="08A4AE4F" w14:textId="77777777" w:rsidR="00741803" w:rsidRDefault="00741803">
      <w:pPr>
        <w:spacing w:line="240" w:lineRule="auto"/>
        <w:jc w:val="both"/>
        <w:rPr>
          <w:rFonts w:ascii="Times New Roman" w:eastAsia="Times New Roman" w:hAnsi="Times New Roman" w:cs="Times New Roman"/>
          <w:sz w:val="24"/>
          <w:szCs w:val="24"/>
        </w:rPr>
      </w:pPr>
    </w:p>
    <w:p w14:paraId="30BFC100" w14:textId="3D2A6FFD" w:rsidR="00741803" w:rsidRDefault="003614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regards to migration, Insalaco also noted that perhaps in contrast to certain narratives dominating the news-cycle, the Intercultural Trends Survey conducted in 2020 reveals that 40% of Europeans would stay in their country of origin if they would be given the chance to start a new life somewhere else. Among the respondents in the Southern Mediterranean, 49% would prefer to stay in their country of origin, if given a chance to start a new life somewhere else.  Furthermore, of these people only 20% would choose Europe as their preferred destination. </w:t>
      </w:r>
    </w:p>
    <w:p w14:paraId="475BEE99" w14:textId="77777777" w:rsidR="00741803" w:rsidRDefault="00741803">
      <w:pPr>
        <w:spacing w:line="240" w:lineRule="auto"/>
        <w:jc w:val="both"/>
        <w:rPr>
          <w:rFonts w:ascii="Times New Roman" w:eastAsia="Times New Roman" w:hAnsi="Times New Roman" w:cs="Times New Roman"/>
        </w:rPr>
      </w:pPr>
    </w:p>
    <w:p w14:paraId="2CDD3601"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Insalaco underlined the importance of taking the lessons learned beyond the virtual exchange of the meeting and think about the ways that each participant could, individually and through collaboration, promote dialogue and mutual understanding. </w:t>
      </w:r>
    </w:p>
    <w:p w14:paraId="3D6D96B6" w14:textId="77777777" w:rsidR="00741803" w:rsidRDefault="00741803">
      <w:pPr>
        <w:jc w:val="both"/>
        <w:rPr>
          <w:rFonts w:ascii="Times New Roman" w:eastAsia="Times New Roman" w:hAnsi="Times New Roman" w:cs="Times New Roman"/>
          <w:sz w:val="24"/>
          <w:szCs w:val="24"/>
        </w:rPr>
      </w:pPr>
    </w:p>
    <w:p w14:paraId="303B8F7F" w14:textId="2017128E"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roundtable reflections, it was highlighted that Covid-19 has made </w:t>
      </w:r>
      <w:r>
        <w:rPr>
          <w:rFonts w:ascii="Times New Roman" w:eastAsia="Times New Roman" w:hAnsi="Times New Roman" w:cs="Times New Roman"/>
          <w:b/>
          <w:sz w:val="24"/>
          <w:szCs w:val="24"/>
        </w:rPr>
        <w:t>encounters between journalists and people at the grassroots level more challenging,</w:t>
      </w:r>
      <w:r>
        <w:rPr>
          <w:rFonts w:ascii="Times New Roman" w:eastAsia="Times New Roman" w:hAnsi="Times New Roman" w:cs="Times New Roman"/>
          <w:sz w:val="24"/>
          <w:szCs w:val="24"/>
        </w:rPr>
        <w:t xml:space="preserve"> which is problematic as journalists depend on talking to people in different life situations, including migrants who found themselves in a particularly vulnerable situation.  In this regard, it was also highlighted that the restrictions to travel presents an obstacle to foreign reporting on migration and data-collection for academic purposes. </w:t>
      </w:r>
    </w:p>
    <w:p w14:paraId="77FCCAA2" w14:textId="77777777" w:rsidR="00741803" w:rsidRDefault="00741803">
      <w:pPr>
        <w:jc w:val="both"/>
        <w:rPr>
          <w:rFonts w:ascii="Times New Roman" w:eastAsia="Times New Roman" w:hAnsi="Times New Roman" w:cs="Times New Roman"/>
          <w:sz w:val="24"/>
          <w:szCs w:val="24"/>
        </w:rPr>
      </w:pPr>
    </w:p>
    <w:p w14:paraId="37F69E57"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Some participants to the meeting also shed light on the difficult situation they face with editors who do not want to publish stories on migration due to the pandemic. </w:t>
      </w:r>
    </w:p>
    <w:p w14:paraId="0B254241" w14:textId="77777777" w:rsidR="00741803" w:rsidRDefault="00741803">
      <w:pPr>
        <w:jc w:val="both"/>
        <w:rPr>
          <w:rFonts w:ascii="Times New Roman" w:eastAsia="Times New Roman" w:hAnsi="Times New Roman" w:cs="Times New Roman"/>
          <w:sz w:val="24"/>
          <w:szCs w:val="24"/>
        </w:rPr>
      </w:pPr>
    </w:p>
    <w:p w14:paraId="2F6B7881"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challenges that </w:t>
      </w:r>
      <w:r>
        <w:rPr>
          <w:rFonts w:ascii="Times New Roman" w:eastAsia="Times New Roman" w:hAnsi="Times New Roman" w:cs="Times New Roman"/>
          <w:b/>
          <w:sz w:val="24"/>
          <w:szCs w:val="24"/>
        </w:rPr>
        <w:t>unaccompanied minors</w:t>
      </w:r>
      <w:r>
        <w:rPr>
          <w:rFonts w:ascii="Times New Roman" w:eastAsia="Times New Roman" w:hAnsi="Times New Roman" w:cs="Times New Roman"/>
          <w:sz w:val="24"/>
          <w:szCs w:val="24"/>
        </w:rPr>
        <w:t xml:space="preserve"> face </w:t>
      </w:r>
      <w:proofErr w:type="gramStart"/>
      <w:r>
        <w:rPr>
          <w:rFonts w:ascii="Times New Roman" w:eastAsia="Times New Roman" w:hAnsi="Times New Roman" w:cs="Times New Roman"/>
          <w:sz w:val="24"/>
          <w:szCs w:val="24"/>
        </w:rPr>
        <w:t>were  discussed</w:t>
      </w:r>
      <w:proofErr w:type="gramEnd"/>
      <w:r>
        <w:rPr>
          <w:rFonts w:ascii="Times New Roman" w:eastAsia="Times New Roman" w:hAnsi="Times New Roman" w:cs="Times New Roman"/>
          <w:sz w:val="24"/>
          <w:szCs w:val="24"/>
        </w:rPr>
        <w:t xml:space="preserve">, especially from the perspective of negative and masculine reporting of these minors. This reporting portrayed male minors as a threat whilst also ignoring the voices and experiences of unaccompanied minors who are female. </w:t>
      </w:r>
    </w:p>
    <w:p w14:paraId="48FAABE1" w14:textId="77777777" w:rsidR="00741803" w:rsidRDefault="00741803">
      <w:pPr>
        <w:jc w:val="both"/>
        <w:rPr>
          <w:rFonts w:ascii="Times New Roman" w:eastAsia="Times New Roman" w:hAnsi="Times New Roman" w:cs="Times New Roman"/>
          <w:sz w:val="24"/>
          <w:szCs w:val="24"/>
        </w:rPr>
      </w:pPr>
    </w:p>
    <w:p w14:paraId="53A0A75C"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also noted that while migrants do receive some </w:t>
      </w:r>
      <w:r>
        <w:rPr>
          <w:rFonts w:ascii="Times New Roman" w:eastAsia="Times New Roman" w:hAnsi="Times New Roman" w:cs="Times New Roman"/>
          <w:b/>
          <w:sz w:val="24"/>
          <w:szCs w:val="24"/>
        </w:rPr>
        <w:t xml:space="preserve">press coverage </w:t>
      </w:r>
      <w:r>
        <w:rPr>
          <w:rFonts w:ascii="Times New Roman" w:eastAsia="Times New Roman" w:hAnsi="Times New Roman" w:cs="Times New Roman"/>
          <w:sz w:val="24"/>
          <w:szCs w:val="24"/>
        </w:rPr>
        <w:t xml:space="preserve">after having arrived in the destination country, few articles cover their journey from the country of origin. </w:t>
      </w:r>
    </w:p>
    <w:p w14:paraId="55415F58" w14:textId="77777777" w:rsidR="00741803" w:rsidRDefault="00741803">
      <w:pPr>
        <w:jc w:val="both"/>
        <w:rPr>
          <w:rFonts w:ascii="Times New Roman" w:eastAsia="Times New Roman" w:hAnsi="Times New Roman" w:cs="Times New Roman"/>
          <w:sz w:val="24"/>
          <w:szCs w:val="24"/>
        </w:rPr>
      </w:pPr>
    </w:p>
    <w:p w14:paraId="47F39486" w14:textId="302F9CAA"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it was acknowledged that working migrants are often on the front line during the pandemic, as they often work as taxi drivers or bus drivers or in other professions, that are not easily adaptable for remote work. Reflections also developed on how migrant communities have been blamed for high infection rates, which may lead to stigmatization.</w:t>
      </w:r>
    </w:p>
    <w:p w14:paraId="6695C58C" w14:textId="77777777" w:rsidR="00741803" w:rsidRDefault="00741803">
      <w:pPr>
        <w:jc w:val="both"/>
        <w:rPr>
          <w:rFonts w:ascii="Times New Roman" w:eastAsia="Times New Roman" w:hAnsi="Times New Roman" w:cs="Times New Roman"/>
          <w:sz w:val="24"/>
          <w:szCs w:val="24"/>
        </w:rPr>
      </w:pPr>
    </w:p>
    <w:p w14:paraId="1AC88924"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also been reported that in some countries, migrants suffer from unequal access to vaccination, which is something that the media reported on poorly.  </w:t>
      </w:r>
    </w:p>
    <w:p w14:paraId="1A41F888" w14:textId="77777777" w:rsidR="00741803" w:rsidRDefault="00741803">
      <w:pPr>
        <w:jc w:val="both"/>
        <w:rPr>
          <w:rFonts w:ascii="Times New Roman" w:eastAsia="Times New Roman" w:hAnsi="Times New Roman" w:cs="Times New Roman"/>
          <w:sz w:val="24"/>
          <w:szCs w:val="24"/>
        </w:rPr>
      </w:pPr>
    </w:p>
    <w:p w14:paraId="6FE833B3"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Reflections also developed around the question of </w:t>
      </w:r>
      <w:r>
        <w:rPr>
          <w:rFonts w:ascii="Times New Roman" w:eastAsia="Times New Roman" w:hAnsi="Times New Roman" w:cs="Times New Roman"/>
          <w:b/>
          <w:sz w:val="24"/>
          <w:szCs w:val="24"/>
        </w:rPr>
        <w:t xml:space="preserve">migration being too often portrayed in the media as a problem. </w:t>
      </w:r>
      <w:r>
        <w:rPr>
          <w:rFonts w:ascii="Times New Roman" w:eastAsia="Times New Roman" w:hAnsi="Times New Roman" w:cs="Times New Roman"/>
          <w:sz w:val="24"/>
          <w:szCs w:val="24"/>
        </w:rPr>
        <w:t xml:space="preserve">For example, in Sweden the public debate has focused on the country’s migration policies and as a result of this debate, some members of parliament have questioned whether the country should have asylum rights or not.  </w:t>
      </w:r>
    </w:p>
    <w:p w14:paraId="3A144001" w14:textId="77777777" w:rsidR="00741803" w:rsidRDefault="00741803">
      <w:pPr>
        <w:jc w:val="both"/>
        <w:rPr>
          <w:rFonts w:ascii="Times New Roman" w:eastAsia="Times New Roman" w:hAnsi="Times New Roman" w:cs="Times New Roman"/>
          <w:sz w:val="24"/>
          <w:szCs w:val="24"/>
        </w:rPr>
      </w:pPr>
    </w:p>
    <w:p w14:paraId="35E84872"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gap between different news narratives </w:t>
      </w:r>
      <w:r>
        <w:rPr>
          <w:rFonts w:ascii="Times New Roman" w:eastAsia="Times New Roman" w:hAnsi="Times New Roman" w:cs="Times New Roman"/>
          <w:sz w:val="24"/>
          <w:szCs w:val="24"/>
        </w:rPr>
        <w:t xml:space="preserve">was also discussed and it was acknowledged that migrants are too often either portrayed as victims or as a problem but seldom as something between the two. </w:t>
      </w:r>
    </w:p>
    <w:p w14:paraId="2B300E57" w14:textId="77777777" w:rsidR="00741803" w:rsidRDefault="00741803">
      <w:pPr>
        <w:jc w:val="both"/>
        <w:rPr>
          <w:rFonts w:ascii="Times New Roman" w:eastAsia="Times New Roman" w:hAnsi="Times New Roman" w:cs="Times New Roman"/>
          <w:sz w:val="24"/>
          <w:szCs w:val="24"/>
        </w:rPr>
      </w:pPr>
    </w:p>
    <w:p w14:paraId="6DA2D9AC"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journalists attending the meeting also highlighted that reporting on migration in the Mediterranean is thwarted by </w:t>
      </w:r>
      <w:r>
        <w:rPr>
          <w:rFonts w:ascii="Times New Roman" w:eastAsia="Times New Roman" w:hAnsi="Times New Roman" w:cs="Times New Roman"/>
          <w:b/>
          <w:sz w:val="24"/>
          <w:szCs w:val="24"/>
        </w:rPr>
        <w:t>a lack of research</w:t>
      </w:r>
      <w:r>
        <w:rPr>
          <w:rFonts w:ascii="Times New Roman" w:eastAsia="Times New Roman" w:hAnsi="Times New Roman" w:cs="Times New Roman"/>
          <w:sz w:val="24"/>
          <w:szCs w:val="24"/>
        </w:rPr>
        <w:t xml:space="preserve"> or at least a lack of access to researchers and experts.</w:t>
      </w:r>
    </w:p>
    <w:p w14:paraId="1B8592EC" w14:textId="77777777" w:rsidR="00741803" w:rsidRDefault="00741803">
      <w:pPr>
        <w:jc w:val="both"/>
        <w:rPr>
          <w:rFonts w:ascii="Times New Roman" w:eastAsia="Times New Roman" w:hAnsi="Times New Roman" w:cs="Times New Roman"/>
          <w:sz w:val="24"/>
          <w:szCs w:val="24"/>
        </w:rPr>
      </w:pPr>
    </w:p>
    <w:p w14:paraId="6E622FE3" w14:textId="77777777" w:rsidR="00741803" w:rsidRDefault="00741803">
      <w:pPr>
        <w:jc w:val="both"/>
        <w:rPr>
          <w:rFonts w:ascii="Times New Roman" w:eastAsia="Times New Roman" w:hAnsi="Times New Roman" w:cs="Times New Roman"/>
          <w:b/>
          <w:sz w:val="24"/>
          <w:szCs w:val="24"/>
        </w:rPr>
      </w:pPr>
    </w:p>
    <w:p w14:paraId="47D41498" w14:textId="77777777" w:rsidR="00116235" w:rsidRDefault="00116235">
      <w:pPr>
        <w:jc w:val="both"/>
        <w:rPr>
          <w:rFonts w:ascii="Times New Roman" w:eastAsia="Times New Roman" w:hAnsi="Times New Roman" w:cs="Times New Roman"/>
          <w:b/>
          <w:sz w:val="24"/>
          <w:szCs w:val="24"/>
        </w:rPr>
      </w:pPr>
    </w:p>
    <w:p w14:paraId="2E26F23F" w14:textId="77777777" w:rsidR="00116235" w:rsidRDefault="00116235">
      <w:pPr>
        <w:jc w:val="both"/>
        <w:rPr>
          <w:rFonts w:ascii="Times New Roman" w:eastAsia="Times New Roman" w:hAnsi="Times New Roman" w:cs="Times New Roman"/>
          <w:b/>
          <w:sz w:val="24"/>
          <w:szCs w:val="24"/>
        </w:rPr>
      </w:pPr>
    </w:p>
    <w:p w14:paraId="27282B5D" w14:textId="77777777" w:rsidR="00116235" w:rsidRDefault="00116235">
      <w:pPr>
        <w:jc w:val="both"/>
        <w:rPr>
          <w:rFonts w:ascii="Times New Roman" w:eastAsia="Times New Roman" w:hAnsi="Times New Roman" w:cs="Times New Roman"/>
          <w:b/>
          <w:sz w:val="24"/>
          <w:szCs w:val="24"/>
        </w:rPr>
      </w:pPr>
    </w:p>
    <w:p w14:paraId="4B144568" w14:textId="77777777" w:rsidR="00116235" w:rsidRDefault="00116235">
      <w:pPr>
        <w:jc w:val="both"/>
        <w:rPr>
          <w:rFonts w:ascii="Times New Roman" w:eastAsia="Times New Roman" w:hAnsi="Times New Roman" w:cs="Times New Roman"/>
          <w:b/>
          <w:sz w:val="24"/>
          <w:szCs w:val="24"/>
        </w:rPr>
      </w:pPr>
    </w:p>
    <w:p w14:paraId="63B79094" w14:textId="77777777" w:rsidR="00116235" w:rsidRDefault="00116235">
      <w:pPr>
        <w:jc w:val="both"/>
        <w:rPr>
          <w:rFonts w:ascii="Times New Roman" w:eastAsia="Times New Roman" w:hAnsi="Times New Roman" w:cs="Times New Roman"/>
          <w:b/>
          <w:sz w:val="24"/>
          <w:szCs w:val="24"/>
        </w:rPr>
      </w:pPr>
    </w:p>
    <w:p w14:paraId="143269E4" w14:textId="77777777" w:rsidR="00116235" w:rsidRDefault="00116235">
      <w:pPr>
        <w:jc w:val="both"/>
        <w:rPr>
          <w:rFonts w:ascii="Times New Roman" w:eastAsia="Times New Roman" w:hAnsi="Times New Roman" w:cs="Times New Roman"/>
          <w:b/>
          <w:sz w:val="24"/>
          <w:szCs w:val="24"/>
        </w:rPr>
      </w:pPr>
    </w:p>
    <w:p w14:paraId="6D15076C" w14:textId="77777777" w:rsidR="00116235" w:rsidRDefault="00116235">
      <w:pPr>
        <w:jc w:val="both"/>
        <w:rPr>
          <w:rFonts w:ascii="Times New Roman" w:eastAsia="Times New Roman" w:hAnsi="Times New Roman" w:cs="Times New Roman"/>
          <w:b/>
          <w:sz w:val="24"/>
          <w:szCs w:val="24"/>
        </w:rPr>
      </w:pPr>
    </w:p>
    <w:p w14:paraId="5ACAB1E5" w14:textId="77777777" w:rsidR="00116235" w:rsidRDefault="00116235">
      <w:pPr>
        <w:jc w:val="both"/>
        <w:rPr>
          <w:rFonts w:ascii="Times New Roman" w:eastAsia="Times New Roman" w:hAnsi="Times New Roman" w:cs="Times New Roman"/>
          <w:b/>
          <w:sz w:val="24"/>
          <w:szCs w:val="24"/>
        </w:rPr>
      </w:pPr>
    </w:p>
    <w:p w14:paraId="2D177B2E" w14:textId="77777777" w:rsidR="00741803" w:rsidRDefault="003614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Recommendations </w:t>
      </w:r>
    </w:p>
    <w:p w14:paraId="78DD5725" w14:textId="77777777" w:rsidR="00741803" w:rsidRDefault="00741803">
      <w:pPr>
        <w:jc w:val="both"/>
        <w:rPr>
          <w:rFonts w:ascii="Times New Roman" w:eastAsia="Times New Roman" w:hAnsi="Times New Roman" w:cs="Times New Roman"/>
          <w:sz w:val="24"/>
          <w:szCs w:val="24"/>
        </w:rPr>
      </w:pPr>
    </w:p>
    <w:p w14:paraId="5E651290" w14:textId="77777777" w:rsidR="00741803" w:rsidRDefault="003614D8">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testimonies and stories from migrants themselves are needed for a nuanced public debate on the issue. Furthermore, more attention needs to be given to the </w:t>
      </w:r>
      <w:r>
        <w:rPr>
          <w:rFonts w:ascii="Times New Roman" w:eastAsia="Times New Roman" w:hAnsi="Times New Roman" w:cs="Times New Roman"/>
          <w:b/>
          <w:sz w:val="24"/>
          <w:szCs w:val="24"/>
        </w:rPr>
        <w:t>bottom-</w:t>
      </w:r>
      <w:proofErr w:type="gramStart"/>
      <w:r>
        <w:rPr>
          <w:rFonts w:ascii="Times New Roman" w:eastAsia="Times New Roman" w:hAnsi="Times New Roman" w:cs="Times New Roman"/>
          <w:b/>
          <w:sz w:val="24"/>
          <w:szCs w:val="24"/>
        </w:rPr>
        <w:t xml:space="preserve">up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initiatives</w:t>
      </w:r>
      <w:proofErr w:type="gramEnd"/>
      <w:r>
        <w:rPr>
          <w:rFonts w:ascii="Times New Roman" w:eastAsia="Times New Roman" w:hAnsi="Times New Roman" w:cs="Times New Roman"/>
          <w:sz w:val="24"/>
          <w:szCs w:val="24"/>
        </w:rPr>
        <w:t xml:space="preserve"> led by migrants themselves promoting integration, including advocacy.  </w:t>
      </w:r>
    </w:p>
    <w:p w14:paraId="6685FC58" w14:textId="77777777" w:rsidR="00741803" w:rsidRDefault="00741803">
      <w:pPr>
        <w:ind w:left="720"/>
        <w:jc w:val="both"/>
        <w:rPr>
          <w:rFonts w:ascii="Times New Roman" w:eastAsia="Times New Roman" w:hAnsi="Times New Roman" w:cs="Times New Roman"/>
          <w:sz w:val="24"/>
          <w:szCs w:val="24"/>
        </w:rPr>
      </w:pPr>
    </w:p>
    <w:p w14:paraId="3D2EBA99" w14:textId="7C73CF3C" w:rsidR="00741803" w:rsidRDefault="003614D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w:t>
      </w:r>
      <w:r w:rsidRPr="00C762E2">
        <w:rPr>
          <w:rFonts w:ascii="Times New Roman" w:eastAsia="Times New Roman" w:hAnsi="Times New Roman" w:cs="Times New Roman"/>
          <w:b/>
          <w:bCs/>
          <w:sz w:val="24"/>
          <w:szCs w:val="24"/>
        </w:rPr>
        <w:t xml:space="preserve">media coverage is needed to shed light on the equal </w:t>
      </w:r>
      <w:r w:rsidR="007F60B1">
        <w:rPr>
          <w:rFonts w:ascii="Times New Roman" w:eastAsia="Times New Roman" w:hAnsi="Times New Roman" w:cs="Times New Roman"/>
          <w:b/>
          <w:bCs/>
          <w:sz w:val="24"/>
          <w:szCs w:val="24"/>
        </w:rPr>
        <w:t xml:space="preserve">or unequal </w:t>
      </w:r>
      <w:r w:rsidRPr="00C762E2">
        <w:rPr>
          <w:rFonts w:ascii="Times New Roman" w:eastAsia="Times New Roman" w:hAnsi="Times New Roman" w:cs="Times New Roman"/>
          <w:b/>
          <w:bCs/>
          <w:sz w:val="24"/>
          <w:szCs w:val="24"/>
        </w:rPr>
        <w:t>distribution of vaccines</w:t>
      </w:r>
      <w:r>
        <w:rPr>
          <w:rFonts w:ascii="Times New Roman" w:eastAsia="Times New Roman" w:hAnsi="Times New Roman" w:cs="Times New Roman"/>
          <w:sz w:val="24"/>
          <w:szCs w:val="24"/>
        </w:rPr>
        <w:t xml:space="preserve"> so that migrant communities won’t be left behind in this process. </w:t>
      </w:r>
    </w:p>
    <w:p w14:paraId="44B9585F" w14:textId="77777777" w:rsidR="00741803" w:rsidRDefault="00741803">
      <w:pPr>
        <w:ind w:left="720"/>
        <w:jc w:val="both"/>
        <w:rPr>
          <w:rFonts w:ascii="Times New Roman" w:eastAsia="Times New Roman" w:hAnsi="Times New Roman" w:cs="Times New Roman"/>
          <w:sz w:val="24"/>
          <w:szCs w:val="24"/>
        </w:rPr>
      </w:pPr>
    </w:p>
    <w:p w14:paraId="158017B8" w14:textId="22AC8240" w:rsidR="00741803" w:rsidRDefault="003614D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C762E2">
        <w:rPr>
          <w:rFonts w:ascii="Times New Roman" w:eastAsia="Times New Roman" w:hAnsi="Times New Roman" w:cs="Times New Roman"/>
          <w:b/>
          <w:bCs/>
          <w:sz w:val="24"/>
          <w:szCs w:val="24"/>
        </w:rPr>
        <w:t>media should bring nuance to the public debates on migration</w:t>
      </w:r>
      <w:r>
        <w:rPr>
          <w:rFonts w:ascii="Times New Roman" w:eastAsia="Times New Roman" w:hAnsi="Times New Roman" w:cs="Times New Roman"/>
          <w:sz w:val="24"/>
          <w:szCs w:val="24"/>
        </w:rPr>
        <w:t xml:space="preserve"> by telling the stories of for example families staying in their countries despite difficulties with the pandemic or otherwise</w:t>
      </w:r>
      <w:r w:rsidR="007F60B1">
        <w:rPr>
          <w:rFonts w:ascii="Times New Roman" w:eastAsia="Times New Roman" w:hAnsi="Times New Roman" w:cs="Times New Roman"/>
          <w:sz w:val="24"/>
          <w:szCs w:val="24"/>
        </w:rPr>
        <w:t xml:space="preserve"> and bringing a variety of people to tell their different stories</w:t>
      </w:r>
      <w:r>
        <w:rPr>
          <w:rFonts w:ascii="Times New Roman" w:eastAsia="Times New Roman" w:hAnsi="Times New Roman" w:cs="Times New Roman"/>
          <w:sz w:val="24"/>
          <w:szCs w:val="24"/>
        </w:rPr>
        <w:t xml:space="preserve">. </w:t>
      </w:r>
    </w:p>
    <w:p w14:paraId="67872576" w14:textId="77777777" w:rsidR="007F60B1" w:rsidRDefault="007F60B1" w:rsidP="00C762E2">
      <w:pPr>
        <w:ind w:left="720"/>
        <w:jc w:val="both"/>
        <w:rPr>
          <w:rFonts w:ascii="Times New Roman" w:eastAsia="Times New Roman" w:hAnsi="Times New Roman" w:cs="Times New Roman"/>
          <w:sz w:val="24"/>
          <w:szCs w:val="24"/>
        </w:rPr>
      </w:pPr>
    </w:p>
    <w:p w14:paraId="6E1AB433" w14:textId="2D99FFC0" w:rsidR="00741803" w:rsidRDefault="003614D8">
      <w:pPr>
        <w:numPr>
          <w:ilvl w:val="0"/>
          <w:numId w:val="9"/>
        </w:numPr>
        <w:jc w:val="both"/>
        <w:rPr>
          <w:rFonts w:ascii="Times New Roman" w:eastAsia="Times New Roman" w:hAnsi="Times New Roman" w:cs="Times New Roman"/>
          <w:sz w:val="24"/>
          <w:szCs w:val="24"/>
        </w:rPr>
      </w:pPr>
      <w:r w:rsidRPr="00C762E2">
        <w:rPr>
          <w:rFonts w:ascii="Times New Roman" w:eastAsia="Times New Roman" w:hAnsi="Times New Roman" w:cs="Times New Roman"/>
          <w:b/>
          <w:bCs/>
          <w:sz w:val="24"/>
          <w:szCs w:val="24"/>
        </w:rPr>
        <w:t>Education is crucial</w:t>
      </w:r>
      <w:r>
        <w:rPr>
          <w:rFonts w:ascii="Times New Roman" w:eastAsia="Times New Roman" w:hAnsi="Times New Roman" w:cs="Times New Roman"/>
          <w:sz w:val="24"/>
          <w:szCs w:val="24"/>
        </w:rPr>
        <w:t xml:space="preserve"> to promote dialogue and diversity and one way of doing so is </w:t>
      </w:r>
      <w:r w:rsidR="00116235">
        <w:rPr>
          <w:rFonts w:ascii="Times New Roman" w:eastAsia="Times New Roman" w:hAnsi="Times New Roman" w:cs="Times New Roman"/>
          <w:sz w:val="24"/>
          <w:szCs w:val="24"/>
        </w:rPr>
        <w:t xml:space="preserve">through </w:t>
      </w:r>
      <w:r w:rsidR="007F60B1">
        <w:rPr>
          <w:rFonts w:ascii="Times New Roman" w:eastAsia="Times New Roman" w:hAnsi="Times New Roman" w:cs="Times New Roman"/>
          <w:sz w:val="24"/>
          <w:szCs w:val="24"/>
        </w:rPr>
        <w:t>culturally diverse</w:t>
      </w:r>
      <w:r>
        <w:rPr>
          <w:rFonts w:ascii="Times New Roman" w:eastAsia="Times New Roman" w:hAnsi="Times New Roman" w:cs="Times New Roman"/>
          <w:sz w:val="24"/>
          <w:szCs w:val="24"/>
        </w:rPr>
        <w:t xml:space="preserve"> schools where children of migrants and the host communities go together. </w:t>
      </w:r>
    </w:p>
    <w:p w14:paraId="2A044D99" w14:textId="77777777" w:rsidR="007F60B1" w:rsidRDefault="007F60B1" w:rsidP="00C762E2">
      <w:pPr>
        <w:ind w:left="720"/>
        <w:jc w:val="both"/>
        <w:rPr>
          <w:rFonts w:ascii="Times New Roman" w:eastAsia="Times New Roman" w:hAnsi="Times New Roman" w:cs="Times New Roman"/>
          <w:sz w:val="24"/>
          <w:szCs w:val="24"/>
        </w:rPr>
      </w:pPr>
    </w:p>
    <w:p w14:paraId="117FF7E0" w14:textId="77777777" w:rsidR="00741803" w:rsidRDefault="003614D8">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Pr="00C762E2">
        <w:rPr>
          <w:rFonts w:ascii="Times New Roman" w:eastAsia="Times New Roman" w:hAnsi="Times New Roman" w:cs="Times New Roman"/>
          <w:b/>
          <w:bCs/>
          <w:sz w:val="24"/>
          <w:szCs w:val="24"/>
        </w:rPr>
        <w:t xml:space="preserve">encourage journalists to adapt to terminology used, to take into </w:t>
      </w:r>
      <w:r w:rsidR="00116235" w:rsidRPr="00C762E2">
        <w:rPr>
          <w:rFonts w:ascii="Times New Roman" w:eastAsia="Times New Roman" w:hAnsi="Times New Roman" w:cs="Times New Roman"/>
          <w:b/>
          <w:bCs/>
          <w:sz w:val="24"/>
          <w:szCs w:val="24"/>
        </w:rPr>
        <w:t>consideration cultural</w:t>
      </w:r>
      <w:r w:rsidRPr="00C762E2">
        <w:rPr>
          <w:rFonts w:ascii="Times New Roman" w:eastAsia="Times New Roman" w:hAnsi="Times New Roman" w:cs="Times New Roman"/>
          <w:b/>
          <w:bCs/>
          <w:sz w:val="24"/>
          <w:szCs w:val="24"/>
        </w:rPr>
        <w:t xml:space="preserve"> sensitivity</w:t>
      </w:r>
      <w:r>
        <w:rPr>
          <w:rFonts w:ascii="Times New Roman" w:eastAsia="Times New Roman" w:hAnsi="Times New Roman" w:cs="Times New Roman"/>
          <w:sz w:val="24"/>
          <w:szCs w:val="24"/>
        </w:rPr>
        <w:t xml:space="preserve">. In order to do this, media literacy is crucial to build the capacities of media professionals. </w:t>
      </w:r>
    </w:p>
    <w:p w14:paraId="7554FCDA" w14:textId="77777777" w:rsidR="00741803" w:rsidRDefault="00741803">
      <w:pPr>
        <w:pStyle w:val="Heading3"/>
        <w:jc w:val="both"/>
        <w:rPr>
          <w:rFonts w:ascii="Times New Roman" w:eastAsia="Times New Roman" w:hAnsi="Times New Roman" w:cs="Times New Roman"/>
          <w:b/>
          <w:color w:val="000000"/>
          <w:sz w:val="26"/>
          <w:szCs w:val="26"/>
        </w:rPr>
      </w:pPr>
      <w:bookmarkStart w:id="11" w:name="_dacomavobdn9" w:colFirst="0" w:colLast="0"/>
      <w:bookmarkEnd w:id="11"/>
    </w:p>
    <w:p w14:paraId="5875250A" w14:textId="77777777" w:rsidR="00741803" w:rsidRDefault="00741803"/>
    <w:p w14:paraId="211AD590" w14:textId="77777777" w:rsidR="00741803" w:rsidRDefault="00741803"/>
    <w:p w14:paraId="1D7FC27E" w14:textId="77777777" w:rsidR="00741803" w:rsidRDefault="00741803">
      <w:pPr>
        <w:pStyle w:val="Heading3"/>
        <w:jc w:val="both"/>
        <w:rPr>
          <w:rFonts w:ascii="Times New Roman" w:eastAsia="Times New Roman" w:hAnsi="Times New Roman" w:cs="Times New Roman"/>
          <w:b/>
          <w:color w:val="000000"/>
          <w:sz w:val="26"/>
          <w:szCs w:val="26"/>
        </w:rPr>
      </w:pPr>
      <w:bookmarkStart w:id="12" w:name="_q6192r14fdnl" w:colFirst="0" w:colLast="0"/>
      <w:bookmarkEnd w:id="12"/>
    </w:p>
    <w:p w14:paraId="495512B2" w14:textId="77777777" w:rsidR="00741803" w:rsidRDefault="00741803">
      <w:pPr>
        <w:pStyle w:val="Heading3"/>
        <w:jc w:val="both"/>
        <w:rPr>
          <w:rFonts w:ascii="Times New Roman" w:eastAsia="Times New Roman" w:hAnsi="Times New Roman" w:cs="Times New Roman"/>
          <w:b/>
          <w:color w:val="000000"/>
          <w:sz w:val="26"/>
          <w:szCs w:val="26"/>
        </w:rPr>
      </w:pPr>
      <w:bookmarkStart w:id="13" w:name="_gdijwudz8ous" w:colFirst="0" w:colLast="0"/>
      <w:bookmarkEnd w:id="13"/>
    </w:p>
    <w:p w14:paraId="5FBB15F9" w14:textId="77777777" w:rsidR="00741803" w:rsidRDefault="00741803">
      <w:pPr>
        <w:pStyle w:val="Heading3"/>
        <w:jc w:val="both"/>
        <w:rPr>
          <w:rFonts w:ascii="Times New Roman" w:eastAsia="Times New Roman" w:hAnsi="Times New Roman" w:cs="Times New Roman"/>
          <w:b/>
          <w:color w:val="000000"/>
          <w:sz w:val="26"/>
          <w:szCs w:val="26"/>
        </w:rPr>
      </w:pPr>
      <w:bookmarkStart w:id="14" w:name="_mzs25jl2bvmr" w:colFirst="0" w:colLast="0"/>
      <w:bookmarkEnd w:id="14"/>
    </w:p>
    <w:p w14:paraId="2746CD19" w14:textId="77777777" w:rsidR="00741803" w:rsidRDefault="00741803"/>
    <w:p w14:paraId="6236F12D" w14:textId="77777777" w:rsidR="00741803" w:rsidRDefault="00741803"/>
    <w:p w14:paraId="70CF34EB" w14:textId="77777777" w:rsidR="00741803" w:rsidRDefault="00741803"/>
    <w:p w14:paraId="582E18F3" w14:textId="77777777" w:rsidR="00741803" w:rsidRDefault="00741803"/>
    <w:p w14:paraId="7B800C99" w14:textId="77777777" w:rsidR="00741803" w:rsidRDefault="00741803"/>
    <w:p w14:paraId="7A70401E" w14:textId="77777777" w:rsidR="00741803" w:rsidRDefault="00741803"/>
    <w:p w14:paraId="3F58A686" w14:textId="77777777" w:rsidR="00741803" w:rsidRDefault="00741803"/>
    <w:p w14:paraId="46F9449C" w14:textId="77777777" w:rsidR="00741803" w:rsidRDefault="00741803"/>
    <w:p w14:paraId="63C9FE05" w14:textId="77777777" w:rsidR="00741803" w:rsidRDefault="00741803"/>
    <w:p w14:paraId="5722EE7D" w14:textId="77777777" w:rsidR="00741803" w:rsidRDefault="00741803"/>
    <w:p w14:paraId="72242818" w14:textId="77777777" w:rsidR="00741803" w:rsidRDefault="00741803"/>
    <w:p w14:paraId="70231621" w14:textId="77777777" w:rsidR="00741803" w:rsidRDefault="00741803"/>
    <w:p w14:paraId="0D14E21C" w14:textId="77777777" w:rsidR="00741803" w:rsidRDefault="00741803"/>
    <w:p w14:paraId="7532F1DC" w14:textId="77777777" w:rsidR="00741803" w:rsidRDefault="00741803"/>
    <w:p w14:paraId="16E40447" w14:textId="77777777" w:rsidR="00741803" w:rsidRDefault="003614D8">
      <w:pPr>
        <w:pStyle w:val="Heading3"/>
        <w:jc w:val="both"/>
        <w:rPr>
          <w:rFonts w:ascii="Times New Roman" w:eastAsia="Times New Roman" w:hAnsi="Times New Roman" w:cs="Times New Roman"/>
          <w:b/>
          <w:color w:val="000000"/>
          <w:sz w:val="26"/>
          <w:szCs w:val="26"/>
        </w:rPr>
      </w:pPr>
      <w:bookmarkStart w:id="15" w:name="_d56afrc26jv8" w:colFirst="0" w:colLast="0"/>
      <w:bookmarkEnd w:id="15"/>
      <w:r>
        <w:rPr>
          <w:rFonts w:ascii="Times New Roman" w:eastAsia="Times New Roman" w:hAnsi="Times New Roman" w:cs="Times New Roman"/>
          <w:b/>
          <w:color w:val="000000"/>
          <w:sz w:val="26"/>
          <w:szCs w:val="26"/>
        </w:rPr>
        <w:t>Annex 1: Press Release</w:t>
      </w:r>
    </w:p>
    <w:p w14:paraId="4484D71C" w14:textId="77777777" w:rsidR="00741803" w:rsidRDefault="00741803">
      <w:pPr>
        <w:jc w:val="both"/>
        <w:rPr>
          <w:rFonts w:ascii="Times New Roman" w:eastAsia="Times New Roman" w:hAnsi="Times New Roman" w:cs="Times New Roman"/>
          <w:b/>
        </w:rPr>
      </w:pPr>
    </w:p>
    <w:p w14:paraId="373D134E"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8th of April and due to popular demand from participants to the fourth virtual Intercultural Trends and Media Platform, the fifth Intercultural Trends and Media Platform once again brings together media, academia, and civil society to discuss media coverage on migration, mobility and coexistence within multicultural societies in the Euro-Mediterranean region.</w:t>
      </w:r>
    </w:p>
    <w:p w14:paraId="3D1A71C6"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meeting, The ALF will share results from the latest ALF-Ipsos Intercultural Trends Survey 2020 which gathered the views of over 13.000 people from the region.</w:t>
      </w:r>
    </w:p>
    <w:p w14:paraId="3A8B9BFC"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will be used to stimulate the discussion among participants:</w:t>
      </w:r>
    </w:p>
    <w:p w14:paraId="18EBF155" w14:textId="77777777" w:rsidR="00741803" w:rsidRDefault="003614D8">
      <w:pPr>
        <w:numPr>
          <w:ilvl w:val="0"/>
          <w:numId w:val="5"/>
        </w:numPr>
        <w:tabs>
          <w:tab w:val="right" w:pos="9360"/>
        </w:tab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outburst of the pandemic in which way the media has covered migration issues and culturally diverse communities within your country?</w:t>
      </w:r>
    </w:p>
    <w:p w14:paraId="2E961B1A" w14:textId="77777777" w:rsidR="00741803" w:rsidRDefault="003614D8">
      <w:pPr>
        <w:numPr>
          <w:ilvl w:val="0"/>
          <w:numId w:val="1"/>
        </w:numPr>
        <w:tabs>
          <w:tab w:val="right" w:pos="9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good and bad practices could you share in relation to the portrayal of migrants and refugees within the current context?</w:t>
      </w:r>
    </w:p>
    <w:p w14:paraId="4F9A8A63" w14:textId="77777777" w:rsidR="00741803" w:rsidRDefault="003614D8">
      <w:pPr>
        <w:numPr>
          <w:ilvl w:val="0"/>
          <w:numId w:val="8"/>
        </w:numPr>
        <w:tabs>
          <w:tab w:val="right" w:pos="9360"/>
        </w:tabs>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measures to promote diversity and dialogue via the media? What role could migrants and refugees and the media play for intercultural dialogue in the </w:t>
      </w:r>
      <w:proofErr w:type="spellStart"/>
      <w:r>
        <w:rPr>
          <w:rFonts w:ascii="Times New Roman" w:eastAsia="Times New Roman" w:hAnsi="Times New Roman" w:cs="Times New Roman"/>
          <w:sz w:val="24"/>
          <w:szCs w:val="24"/>
        </w:rPr>
        <w:t>EuroMed</w:t>
      </w:r>
      <w:proofErr w:type="spellEnd"/>
      <w:r>
        <w:rPr>
          <w:rFonts w:ascii="Times New Roman" w:eastAsia="Times New Roman" w:hAnsi="Times New Roman" w:cs="Times New Roman"/>
          <w:sz w:val="24"/>
          <w:szCs w:val="24"/>
        </w:rPr>
        <w:t xml:space="preserve"> region?</w:t>
      </w:r>
    </w:p>
    <w:p w14:paraId="76BBDEEA" w14:textId="77777777" w:rsidR="00741803" w:rsidRDefault="003614D8">
      <w:pPr>
        <w:tabs>
          <w:tab w:val="right" w:pos="9360"/>
        </w:tabs>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Intercultural Trends and Media Platform</w:t>
      </w:r>
    </w:p>
    <w:p w14:paraId="2063A6E1" w14:textId="46E67CD1"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Intercultural Trends and Media Platform is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the Anna Lindh Foundation and the Mediterranean Universities Union (UNIMED) bringing together media, academia and civil society to create a network and to discuss how perceptions between Europeans and Southern and Eastern Mediterranean people have evolved in recent years as a result of the growing migratory and refugee movements, the rise of populist’s discourses and phenomena of violent extremism.</w:t>
      </w:r>
    </w:p>
    <w:p w14:paraId="2A05C08F"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you are a journalist, member of civil society or academic who would like to participate in a future edition of the Intercultural Trends and Media Platform, please do not hesitate to contact us (Johannes.Jauhiainen@annalindhfoundation.org - Intercultural Research Social Media Executive).</w:t>
      </w:r>
    </w:p>
    <w:p w14:paraId="39B8F7FB"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 on the Intercultural Trends and Media work at the Anna Lindh Foundation you can contact: Eleonora.Insalaco@annalindhfoundation.org - Head of Operations and Intercultural Research.</w:t>
      </w:r>
    </w:p>
    <w:p w14:paraId="080E1D59" w14:textId="77777777" w:rsidR="00116235" w:rsidRDefault="00116235">
      <w:pPr>
        <w:tabs>
          <w:tab w:val="right" w:pos="9360"/>
        </w:tabs>
        <w:spacing w:before="240" w:after="240"/>
        <w:jc w:val="both"/>
        <w:rPr>
          <w:rFonts w:ascii="Times New Roman" w:eastAsia="Times New Roman" w:hAnsi="Times New Roman" w:cs="Times New Roman"/>
          <w:sz w:val="24"/>
          <w:szCs w:val="24"/>
        </w:rPr>
      </w:pPr>
    </w:p>
    <w:p w14:paraId="307817C3" w14:textId="77777777" w:rsidR="00741803" w:rsidRDefault="003614D8">
      <w:pPr>
        <w:pStyle w:val="Heading3"/>
        <w:jc w:val="both"/>
        <w:rPr>
          <w:rFonts w:ascii="Times New Roman" w:eastAsia="Times New Roman" w:hAnsi="Times New Roman" w:cs="Times New Roman"/>
          <w:b/>
          <w:sz w:val="26"/>
          <w:szCs w:val="26"/>
        </w:rPr>
      </w:pPr>
      <w:bookmarkStart w:id="16" w:name="_fyv0bjh1tp7t" w:colFirst="0" w:colLast="0"/>
      <w:bookmarkStart w:id="17" w:name="_GoBack"/>
      <w:bookmarkEnd w:id="16"/>
      <w:bookmarkEnd w:id="17"/>
      <w:r>
        <w:rPr>
          <w:rFonts w:ascii="Times New Roman" w:eastAsia="Times New Roman" w:hAnsi="Times New Roman" w:cs="Times New Roman"/>
          <w:b/>
          <w:sz w:val="26"/>
          <w:szCs w:val="26"/>
        </w:rPr>
        <w:lastRenderedPageBreak/>
        <w:t>Annex II Post-event Press Release</w:t>
      </w:r>
    </w:p>
    <w:p w14:paraId="0A346DC2" w14:textId="77777777" w:rsidR="00741803" w:rsidRDefault="00741803">
      <w:pPr>
        <w:jc w:val="both"/>
      </w:pPr>
    </w:p>
    <w:p w14:paraId="18635DC2" w14:textId="77777777" w:rsidR="00741803" w:rsidRDefault="003614D8">
      <w:pPr>
        <w:jc w:val="both"/>
        <w:rPr>
          <w:rFonts w:ascii="Times New Roman" w:eastAsia="Times New Roman" w:hAnsi="Times New Roman" w:cs="Times New Roman"/>
        </w:rPr>
      </w:pPr>
      <w:r>
        <w:rPr>
          <w:rFonts w:ascii="Times New Roman" w:eastAsia="Times New Roman" w:hAnsi="Times New Roman" w:cs="Times New Roman"/>
          <w:sz w:val="28"/>
          <w:szCs w:val="28"/>
        </w:rPr>
        <w:t xml:space="preserve">Pressing challenges of media narratives regarding mobility in the </w:t>
      </w:r>
      <w:proofErr w:type="spellStart"/>
      <w:r>
        <w:rPr>
          <w:rFonts w:ascii="Times New Roman" w:eastAsia="Times New Roman" w:hAnsi="Times New Roman" w:cs="Times New Roman"/>
          <w:sz w:val="28"/>
          <w:szCs w:val="28"/>
        </w:rPr>
        <w:t>EuroMed</w:t>
      </w:r>
      <w:proofErr w:type="spellEnd"/>
      <w:r>
        <w:rPr>
          <w:rFonts w:ascii="Times New Roman" w:eastAsia="Times New Roman" w:hAnsi="Times New Roman" w:cs="Times New Roman"/>
          <w:sz w:val="28"/>
          <w:szCs w:val="28"/>
        </w:rPr>
        <w:t xml:space="preserve"> discussed during the 5th Media Platform</w:t>
      </w:r>
      <w:r>
        <w:rPr>
          <w:rFonts w:ascii="Times New Roman" w:eastAsia="Times New Roman" w:hAnsi="Times New Roman" w:cs="Times New Roman"/>
        </w:rPr>
        <w:t xml:space="preserve"> </w:t>
      </w:r>
    </w:p>
    <w:p w14:paraId="37108A62" w14:textId="77777777" w:rsidR="00741803" w:rsidRDefault="00741803">
      <w:pPr>
        <w:jc w:val="both"/>
        <w:rPr>
          <w:rFonts w:ascii="Times New Roman" w:eastAsia="Times New Roman" w:hAnsi="Times New Roman" w:cs="Times New Roman"/>
          <w:b/>
        </w:rPr>
      </w:pPr>
    </w:p>
    <w:p w14:paraId="1099A034" w14:textId="77777777" w:rsidR="00741803" w:rsidRDefault="003614D8">
      <w:pPr>
        <w:jc w:val="both"/>
        <w:rPr>
          <w:rFonts w:ascii="Times New Roman" w:eastAsia="Times New Roman" w:hAnsi="Times New Roman" w:cs="Times New Roman"/>
          <w:b/>
        </w:rPr>
      </w:pPr>
      <w:r>
        <w:rPr>
          <w:rFonts w:ascii="Times New Roman" w:eastAsia="Times New Roman" w:hAnsi="Times New Roman" w:cs="Times New Roman"/>
          <w:b/>
        </w:rPr>
        <w:t xml:space="preserve">As the pandemic has fueled the spread of fake news, populist discourses and disinformation journalists, academics and civil society need to collaborate to be able to contribute to a more nuanced and dialogue-driven discourse, in the media and elsewhere. </w:t>
      </w:r>
    </w:p>
    <w:p w14:paraId="70A3B31E" w14:textId="77777777" w:rsidR="00741803" w:rsidRDefault="00741803">
      <w:pPr>
        <w:jc w:val="both"/>
        <w:rPr>
          <w:rFonts w:ascii="Times New Roman" w:eastAsia="Times New Roman" w:hAnsi="Times New Roman" w:cs="Times New Roman"/>
          <w:b/>
        </w:rPr>
      </w:pPr>
    </w:p>
    <w:p w14:paraId="531B89FF" w14:textId="77777777" w:rsidR="00741803" w:rsidRDefault="003614D8">
      <w:pPr>
        <w:jc w:val="both"/>
        <w:rPr>
          <w:rFonts w:ascii="Times New Roman" w:eastAsia="Times New Roman" w:hAnsi="Times New Roman" w:cs="Times New Roman"/>
        </w:rPr>
      </w:pPr>
      <w:r>
        <w:rPr>
          <w:rFonts w:ascii="Times New Roman" w:eastAsia="Times New Roman" w:hAnsi="Times New Roman" w:cs="Times New Roman"/>
        </w:rPr>
        <w:t xml:space="preserve">Issues relating to migration, mobility and media narratives are often subjects of heated public debates in Europe and the Southern Mediterranean, the Anna Lindh Foundation, together with the Mediterranean Universities Union </w:t>
      </w:r>
      <w:proofErr w:type="spellStart"/>
      <w:r>
        <w:rPr>
          <w:rFonts w:ascii="Times New Roman" w:eastAsia="Times New Roman" w:hAnsi="Times New Roman" w:cs="Times New Roman"/>
        </w:rPr>
        <w:t>organised</w:t>
      </w:r>
      <w:proofErr w:type="spellEnd"/>
      <w:r>
        <w:rPr>
          <w:rFonts w:ascii="Times New Roman" w:eastAsia="Times New Roman" w:hAnsi="Times New Roman" w:cs="Times New Roman"/>
        </w:rPr>
        <w:t xml:space="preserve"> on the 8th of April the fifth Intercultural Trends and Media Platform, which brought together media, academia, and civil society to discuss media coverage on migration, mobility and coexistence within multicultural societies in the Euro-Mediterranean region.</w:t>
      </w:r>
    </w:p>
    <w:p w14:paraId="6289DE77" w14:textId="77777777" w:rsidR="00741803" w:rsidRDefault="00741803">
      <w:pPr>
        <w:jc w:val="both"/>
        <w:rPr>
          <w:rFonts w:ascii="Times New Roman" w:eastAsia="Times New Roman" w:hAnsi="Times New Roman" w:cs="Times New Roman"/>
        </w:rPr>
      </w:pPr>
    </w:p>
    <w:p w14:paraId="5E286B79" w14:textId="77777777" w:rsidR="00741803" w:rsidRDefault="003614D8">
      <w:pPr>
        <w:jc w:val="both"/>
        <w:rPr>
          <w:rFonts w:ascii="Times New Roman" w:eastAsia="Times New Roman" w:hAnsi="Times New Roman" w:cs="Times New Roman"/>
          <w:sz w:val="24"/>
          <w:szCs w:val="24"/>
        </w:rPr>
      </w:pPr>
      <w:r>
        <w:rPr>
          <w:rFonts w:ascii="Times New Roman" w:eastAsia="Times New Roman" w:hAnsi="Times New Roman" w:cs="Times New Roman"/>
        </w:rPr>
        <w:t>During the meeting the Anna Lindh Foundation offered participants insights from the</w:t>
      </w:r>
      <w:r>
        <w:rPr>
          <w:rFonts w:ascii="Times New Roman" w:eastAsia="Times New Roman" w:hAnsi="Times New Roman" w:cs="Times New Roman"/>
          <w:sz w:val="24"/>
          <w:szCs w:val="24"/>
        </w:rPr>
        <w:t xml:space="preserve"> latest ALF-Ipsos Intercultural Trends Survey 2020 which gathered the views of over 13.000 people from the region.</w:t>
      </w:r>
    </w:p>
    <w:p w14:paraId="4FAFDE8B" w14:textId="77777777" w:rsidR="00741803" w:rsidRDefault="00741803">
      <w:pPr>
        <w:jc w:val="both"/>
        <w:rPr>
          <w:rFonts w:ascii="Times New Roman" w:eastAsia="Times New Roman" w:hAnsi="Times New Roman" w:cs="Times New Roman"/>
          <w:sz w:val="24"/>
          <w:szCs w:val="24"/>
        </w:rPr>
      </w:pPr>
    </w:p>
    <w:p w14:paraId="28F94F51" w14:textId="77777777" w:rsidR="00741803" w:rsidRDefault="003614D8">
      <w:pPr>
        <w:tabs>
          <w:tab w:val="right" w:pos="9360"/>
        </w:tabs>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During the meeting the following recommendations were expressed, with regards to how the Foundation and other actors in society could promote nuanced</w:t>
      </w:r>
      <w:r>
        <w:rPr>
          <w:rFonts w:ascii="Times New Roman" w:eastAsia="Times New Roman" w:hAnsi="Times New Roman" w:cs="Times New Roman"/>
          <w:b/>
        </w:rPr>
        <w:t xml:space="preserve"> and dialogue-driven media discourses: </w:t>
      </w:r>
    </w:p>
    <w:p w14:paraId="7F64A193" w14:textId="77777777" w:rsidR="00741803" w:rsidRDefault="003614D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testimonies and stories from migrants themselves are needed for a nuanced public debate on the issue. </w:t>
      </w:r>
      <w:proofErr w:type="gramStart"/>
      <w:r>
        <w:rPr>
          <w:rFonts w:ascii="Times New Roman" w:eastAsia="Times New Roman" w:hAnsi="Times New Roman" w:cs="Times New Roman"/>
          <w:sz w:val="24"/>
          <w:szCs w:val="24"/>
        </w:rPr>
        <w:t>Furthermore</w:t>
      </w:r>
      <w:proofErr w:type="gramEnd"/>
      <w:r>
        <w:rPr>
          <w:rFonts w:ascii="Times New Roman" w:eastAsia="Times New Roman" w:hAnsi="Times New Roman" w:cs="Times New Roman"/>
          <w:sz w:val="24"/>
          <w:szCs w:val="24"/>
        </w:rPr>
        <w:t xml:space="preserve"> more attention needs to be given to the initiatives led by migrants themselves promoting integration. </w:t>
      </w:r>
    </w:p>
    <w:p w14:paraId="52978BB9" w14:textId="77777777" w:rsidR="00741803" w:rsidRDefault="00741803">
      <w:pPr>
        <w:jc w:val="both"/>
        <w:rPr>
          <w:rFonts w:ascii="Times New Roman" w:eastAsia="Times New Roman" w:hAnsi="Times New Roman" w:cs="Times New Roman"/>
          <w:sz w:val="24"/>
          <w:szCs w:val="24"/>
        </w:rPr>
      </w:pPr>
    </w:p>
    <w:p w14:paraId="1AD813D9" w14:textId="38DD336D" w:rsidR="00741803" w:rsidRDefault="003614D8">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media coverage is needed to shed light on the equal </w:t>
      </w:r>
      <w:r w:rsidR="007F60B1">
        <w:rPr>
          <w:rFonts w:ascii="Times New Roman" w:eastAsia="Times New Roman" w:hAnsi="Times New Roman" w:cs="Times New Roman"/>
          <w:sz w:val="24"/>
          <w:szCs w:val="24"/>
        </w:rPr>
        <w:t xml:space="preserve">or unequal </w:t>
      </w:r>
      <w:r>
        <w:rPr>
          <w:rFonts w:ascii="Times New Roman" w:eastAsia="Times New Roman" w:hAnsi="Times New Roman" w:cs="Times New Roman"/>
          <w:sz w:val="24"/>
          <w:szCs w:val="24"/>
        </w:rPr>
        <w:t xml:space="preserve">distribution of vaccines so that migrant communities would not end up treated worse than the majority population. </w:t>
      </w:r>
    </w:p>
    <w:p w14:paraId="6E7E24ED" w14:textId="77777777" w:rsidR="00741803" w:rsidRDefault="00741803">
      <w:pPr>
        <w:jc w:val="both"/>
        <w:rPr>
          <w:rFonts w:ascii="Times New Roman" w:eastAsia="Times New Roman" w:hAnsi="Times New Roman" w:cs="Times New Roman"/>
          <w:sz w:val="24"/>
          <w:szCs w:val="24"/>
        </w:rPr>
      </w:pPr>
    </w:p>
    <w:p w14:paraId="785B81AB" w14:textId="07F52200" w:rsidR="00741803" w:rsidRDefault="003614D8">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should bring nuance to the public debates on migration by telling the stories of for example families staying in their countries despite difficulties with the pandemic or otherwise</w:t>
      </w:r>
      <w:r w:rsidR="007F60B1">
        <w:rPr>
          <w:rFonts w:ascii="Times New Roman" w:eastAsia="Times New Roman" w:hAnsi="Times New Roman" w:cs="Times New Roman"/>
          <w:sz w:val="24"/>
          <w:szCs w:val="24"/>
        </w:rPr>
        <w:t xml:space="preserve"> and diversifying the voices relating their narratives</w:t>
      </w:r>
      <w:r>
        <w:rPr>
          <w:rFonts w:ascii="Times New Roman" w:eastAsia="Times New Roman" w:hAnsi="Times New Roman" w:cs="Times New Roman"/>
          <w:sz w:val="24"/>
          <w:szCs w:val="24"/>
        </w:rPr>
        <w:t xml:space="preserve"> </w:t>
      </w:r>
    </w:p>
    <w:p w14:paraId="698A7AC6" w14:textId="77777777" w:rsidR="00741803" w:rsidRDefault="00741803">
      <w:pPr>
        <w:jc w:val="both"/>
        <w:rPr>
          <w:rFonts w:ascii="Times New Roman" w:eastAsia="Times New Roman" w:hAnsi="Times New Roman" w:cs="Times New Roman"/>
          <w:sz w:val="24"/>
          <w:szCs w:val="24"/>
        </w:rPr>
      </w:pPr>
    </w:p>
    <w:p w14:paraId="0094EF4D" w14:textId="77777777" w:rsidR="00741803" w:rsidRDefault="003614D8">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literacy is important in order to promote dialogue and mutual understanding in the media.  </w:t>
      </w:r>
    </w:p>
    <w:p w14:paraId="6CAD09A1" w14:textId="77777777" w:rsidR="00741803" w:rsidRDefault="00741803">
      <w:pPr>
        <w:jc w:val="both"/>
        <w:rPr>
          <w:rFonts w:ascii="Times New Roman" w:eastAsia="Times New Roman" w:hAnsi="Times New Roman" w:cs="Times New Roman"/>
          <w:sz w:val="24"/>
          <w:szCs w:val="24"/>
        </w:rPr>
      </w:pPr>
    </w:p>
    <w:p w14:paraId="45574938" w14:textId="77777777" w:rsidR="00741803" w:rsidRDefault="003614D8">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is crucial to promote dialogue and diversity and one way of doing so is </w:t>
      </w:r>
      <w:proofErr w:type="gramStart"/>
      <w:r>
        <w:rPr>
          <w:rFonts w:ascii="Times New Roman" w:eastAsia="Times New Roman" w:hAnsi="Times New Roman" w:cs="Times New Roman"/>
          <w:sz w:val="24"/>
          <w:szCs w:val="24"/>
        </w:rPr>
        <w:t>through  mixed</w:t>
      </w:r>
      <w:proofErr w:type="gramEnd"/>
      <w:r>
        <w:rPr>
          <w:rFonts w:ascii="Times New Roman" w:eastAsia="Times New Roman" w:hAnsi="Times New Roman" w:cs="Times New Roman"/>
          <w:sz w:val="24"/>
          <w:szCs w:val="24"/>
        </w:rPr>
        <w:t xml:space="preserve"> schools where children of migrants and the host communities go together. </w:t>
      </w:r>
    </w:p>
    <w:p w14:paraId="40A0C5BB" w14:textId="77777777" w:rsidR="00741803" w:rsidRDefault="00741803">
      <w:pPr>
        <w:jc w:val="both"/>
        <w:rPr>
          <w:rFonts w:ascii="Times New Roman" w:eastAsia="Times New Roman" w:hAnsi="Times New Roman" w:cs="Times New Roman"/>
          <w:sz w:val="24"/>
          <w:szCs w:val="24"/>
        </w:rPr>
      </w:pPr>
    </w:p>
    <w:p w14:paraId="72CE6F59" w14:textId="77777777" w:rsidR="00741803" w:rsidRDefault="003614D8">
      <w:pPr>
        <w:tabs>
          <w:tab w:val="right" w:pos="9360"/>
        </w:tabs>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Intercultural Trends and Media Platform</w:t>
      </w:r>
    </w:p>
    <w:p w14:paraId="7492900E" w14:textId="622604C8"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Intercultural Trends and Media Platform is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the Anna Lindh Foundation and the Mediterranean Universities Union (UNIMED) bringing together media, academia and civil society to create a network and to discuss how perceptions between Europeans and Southern and Eastern Mediterranean people have evolved in recent years as a result of the growing migratory and refugee movements, the rise of populist’s discourses and phenomena of violent extremism.</w:t>
      </w:r>
    </w:p>
    <w:p w14:paraId="35AD6A7D"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you are a journalist, member of civil society or academic who would like to participate in a future edition of the Intercultural Trends and Media Platform, please do not hesitate to contact us (Johannes.Jauhiainen@annalindhfoundation.org - Intercultural Research Social Media Executive).</w:t>
      </w:r>
    </w:p>
    <w:p w14:paraId="58DB0B8F" w14:textId="77777777" w:rsidR="00741803" w:rsidRDefault="003614D8">
      <w:pPr>
        <w:tabs>
          <w:tab w:val="right" w:pos="93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 on the Intercultural Trends and Media work at the Anna Lindh Foundation you can contact: Eleonora.Insalaco@annalindhfoundation.org - Head of Operations and Intercultural Research.</w:t>
      </w:r>
    </w:p>
    <w:p w14:paraId="66575818" w14:textId="77777777" w:rsidR="00741803" w:rsidRDefault="00741803">
      <w:pPr>
        <w:jc w:val="both"/>
        <w:rPr>
          <w:rFonts w:ascii="Times New Roman" w:eastAsia="Times New Roman" w:hAnsi="Times New Roman" w:cs="Times New Roman"/>
        </w:rPr>
      </w:pPr>
    </w:p>
    <w:p w14:paraId="3FDB872E" w14:textId="010CF55F" w:rsidR="00741803" w:rsidRDefault="00741803">
      <w:pPr>
        <w:jc w:val="both"/>
        <w:rPr>
          <w:rFonts w:ascii="Times New Roman" w:eastAsia="Times New Roman" w:hAnsi="Times New Roman" w:cs="Times New Roman"/>
          <w:sz w:val="26"/>
          <w:szCs w:val="26"/>
        </w:rPr>
      </w:pPr>
    </w:p>
    <w:p w14:paraId="692DEAB1" w14:textId="21917673" w:rsidR="00C762E2" w:rsidRDefault="00C762E2">
      <w:pPr>
        <w:jc w:val="both"/>
        <w:rPr>
          <w:rFonts w:ascii="Times New Roman" w:eastAsia="Times New Roman" w:hAnsi="Times New Roman" w:cs="Times New Roman"/>
          <w:sz w:val="26"/>
          <w:szCs w:val="26"/>
        </w:rPr>
      </w:pPr>
    </w:p>
    <w:p w14:paraId="6479D92A" w14:textId="318D13B9" w:rsidR="00C762E2" w:rsidRDefault="00C762E2">
      <w:pPr>
        <w:jc w:val="both"/>
        <w:rPr>
          <w:rFonts w:ascii="Times New Roman" w:eastAsia="Times New Roman" w:hAnsi="Times New Roman" w:cs="Times New Roman"/>
          <w:sz w:val="26"/>
          <w:szCs w:val="26"/>
        </w:rPr>
      </w:pPr>
    </w:p>
    <w:p w14:paraId="0C3A7687" w14:textId="39E1D61C" w:rsidR="00C762E2" w:rsidRDefault="00C762E2">
      <w:pPr>
        <w:jc w:val="both"/>
        <w:rPr>
          <w:rFonts w:ascii="Times New Roman" w:eastAsia="Times New Roman" w:hAnsi="Times New Roman" w:cs="Times New Roman"/>
          <w:sz w:val="26"/>
          <w:szCs w:val="26"/>
        </w:rPr>
      </w:pPr>
    </w:p>
    <w:p w14:paraId="27DFCB70" w14:textId="4F8C444E" w:rsidR="00C762E2" w:rsidRDefault="00C762E2">
      <w:pPr>
        <w:jc w:val="both"/>
        <w:rPr>
          <w:rFonts w:ascii="Times New Roman" w:eastAsia="Times New Roman" w:hAnsi="Times New Roman" w:cs="Times New Roman"/>
          <w:sz w:val="26"/>
          <w:szCs w:val="26"/>
        </w:rPr>
      </w:pPr>
    </w:p>
    <w:p w14:paraId="53253C27" w14:textId="56817983" w:rsidR="00C762E2" w:rsidRDefault="00C762E2">
      <w:pPr>
        <w:jc w:val="both"/>
        <w:rPr>
          <w:rFonts w:ascii="Times New Roman" w:eastAsia="Times New Roman" w:hAnsi="Times New Roman" w:cs="Times New Roman"/>
          <w:sz w:val="26"/>
          <w:szCs w:val="26"/>
        </w:rPr>
      </w:pPr>
    </w:p>
    <w:p w14:paraId="401F6C29" w14:textId="10852502" w:rsidR="00C762E2" w:rsidRDefault="00C762E2">
      <w:pPr>
        <w:jc w:val="both"/>
        <w:rPr>
          <w:rFonts w:ascii="Times New Roman" w:eastAsia="Times New Roman" w:hAnsi="Times New Roman" w:cs="Times New Roman"/>
          <w:sz w:val="26"/>
          <w:szCs w:val="26"/>
        </w:rPr>
      </w:pPr>
    </w:p>
    <w:p w14:paraId="5EE97579" w14:textId="3D4C8231" w:rsidR="00C762E2" w:rsidRDefault="00C762E2">
      <w:pPr>
        <w:jc w:val="both"/>
        <w:rPr>
          <w:rFonts w:ascii="Times New Roman" w:eastAsia="Times New Roman" w:hAnsi="Times New Roman" w:cs="Times New Roman"/>
          <w:sz w:val="26"/>
          <w:szCs w:val="26"/>
        </w:rPr>
      </w:pPr>
    </w:p>
    <w:p w14:paraId="3B2B6678" w14:textId="0B06ED2D" w:rsidR="00C762E2" w:rsidRDefault="00C762E2">
      <w:pPr>
        <w:jc w:val="both"/>
        <w:rPr>
          <w:rFonts w:ascii="Times New Roman" w:eastAsia="Times New Roman" w:hAnsi="Times New Roman" w:cs="Times New Roman"/>
          <w:sz w:val="26"/>
          <w:szCs w:val="26"/>
        </w:rPr>
      </w:pPr>
    </w:p>
    <w:p w14:paraId="23C59A30" w14:textId="6EB8D7CF" w:rsidR="00C762E2" w:rsidRDefault="00C762E2">
      <w:pPr>
        <w:jc w:val="both"/>
        <w:rPr>
          <w:rFonts w:ascii="Times New Roman" w:eastAsia="Times New Roman" w:hAnsi="Times New Roman" w:cs="Times New Roman"/>
          <w:sz w:val="26"/>
          <w:szCs w:val="26"/>
        </w:rPr>
      </w:pPr>
    </w:p>
    <w:p w14:paraId="443C1F21" w14:textId="51830370" w:rsidR="00C762E2" w:rsidRDefault="00C762E2">
      <w:pPr>
        <w:jc w:val="both"/>
        <w:rPr>
          <w:rFonts w:ascii="Times New Roman" w:eastAsia="Times New Roman" w:hAnsi="Times New Roman" w:cs="Times New Roman"/>
          <w:sz w:val="26"/>
          <w:szCs w:val="26"/>
        </w:rPr>
      </w:pPr>
    </w:p>
    <w:p w14:paraId="2A27C059" w14:textId="520AD5F2" w:rsidR="00C762E2" w:rsidRDefault="00C762E2">
      <w:pPr>
        <w:jc w:val="both"/>
        <w:rPr>
          <w:rFonts w:ascii="Times New Roman" w:eastAsia="Times New Roman" w:hAnsi="Times New Roman" w:cs="Times New Roman"/>
          <w:sz w:val="26"/>
          <w:szCs w:val="26"/>
        </w:rPr>
      </w:pPr>
    </w:p>
    <w:p w14:paraId="04BE86ED" w14:textId="1C4AD5B1" w:rsidR="00C762E2" w:rsidRDefault="00C762E2">
      <w:pPr>
        <w:jc w:val="both"/>
        <w:rPr>
          <w:rFonts w:ascii="Times New Roman" w:eastAsia="Times New Roman" w:hAnsi="Times New Roman" w:cs="Times New Roman"/>
          <w:sz w:val="26"/>
          <w:szCs w:val="26"/>
        </w:rPr>
      </w:pPr>
    </w:p>
    <w:p w14:paraId="7DF4A57D" w14:textId="2D7DA379" w:rsidR="00C762E2" w:rsidRDefault="00C762E2">
      <w:pPr>
        <w:jc w:val="both"/>
        <w:rPr>
          <w:rFonts w:ascii="Times New Roman" w:eastAsia="Times New Roman" w:hAnsi="Times New Roman" w:cs="Times New Roman"/>
          <w:sz w:val="26"/>
          <w:szCs w:val="26"/>
        </w:rPr>
      </w:pPr>
    </w:p>
    <w:p w14:paraId="47F5248F" w14:textId="2288665B" w:rsidR="00C762E2" w:rsidRDefault="00C762E2">
      <w:pPr>
        <w:jc w:val="both"/>
        <w:rPr>
          <w:rFonts w:ascii="Times New Roman" w:eastAsia="Times New Roman" w:hAnsi="Times New Roman" w:cs="Times New Roman"/>
          <w:sz w:val="26"/>
          <w:szCs w:val="26"/>
        </w:rPr>
      </w:pPr>
    </w:p>
    <w:p w14:paraId="65CB73D1" w14:textId="4927130F" w:rsidR="00C762E2" w:rsidRDefault="00C762E2">
      <w:pPr>
        <w:jc w:val="both"/>
        <w:rPr>
          <w:rFonts w:ascii="Times New Roman" w:eastAsia="Times New Roman" w:hAnsi="Times New Roman" w:cs="Times New Roman"/>
          <w:sz w:val="26"/>
          <w:szCs w:val="26"/>
        </w:rPr>
      </w:pPr>
    </w:p>
    <w:p w14:paraId="7B130322" w14:textId="77777777" w:rsidR="00C762E2" w:rsidRDefault="00C762E2">
      <w:pPr>
        <w:jc w:val="both"/>
        <w:rPr>
          <w:rFonts w:ascii="Times New Roman" w:eastAsia="Times New Roman" w:hAnsi="Times New Roman" w:cs="Times New Roman"/>
          <w:sz w:val="26"/>
          <w:szCs w:val="26"/>
        </w:rPr>
      </w:pPr>
    </w:p>
    <w:p w14:paraId="63DDD037" w14:textId="77777777" w:rsidR="00741803" w:rsidRDefault="00741803">
      <w:pPr>
        <w:jc w:val="both"/>
      </w:pPr>
    </w:p>
    <w:p w14:paraId="05345147" w14:textId="77777777" w:rsidR="00C762E2" w:rsidRDefault="00C762E2">
      <w:pPr>
        <w:pStyle w:val="Heading3"/>
        <w:jc w:val="both"/>
        <w:rPr>
          <w:rFonts w:ascii="Times New Roman" w:eastAsia="Times New Roman" w:hAnsi="Times New Roman" w:cs="Times New Roman"/>
          <w:sz w:val="26"/>
          <w:szCs w:val="26"/>
        </w:rPr>
      </w:pPr>
      <w:bookmarkStart w:id="18" w:name="_44wl406r7w2p" w:colFirst="0" w:colLast="0"/>
      <w:bookmarkEnd w:id="18"/>
    </w:p>
    <w:p w14:paraId="4F89CC62" w14:textId="5BFCCEB7" w:rsidR="00741803" w:rsidRDefault="003614D8">
      <w:pPr>
        <w:pStyle w:val="Heading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Annex III Agenda of the meeting </w:t>
      </w:r>
    </w:p>
    <w:p w14:paraId="6FB73566" w14:textId="0111B5CF" w:rsidR="00741803" w:rsidRDefault="00C762E2">
      <w:pPr>
        <w:jc w:val="both"/>
      </w:pPr>
      <w:r>
        <w:rPr>
          <w:rFonts w:ascii="Times New Roman" w:eastAsia="Times New Roman" w:hAnsi="Times New Roman" w:cs="Times New Roman"/>
          <w:noProof/>
          <w:sz w:val="26"/>
          <w:szCs w:val="26"/>
        </w:rPr>
        <w:drawing>
          <wp:anchor distT="0" distB="0" distL="114300" distR="114300" simplePos="0" relativeHeight="251661312" behindDoc="1" locked="0" layoutInCell="1" allowOverlap="1" wp14:anchorId="62035FDF" wp14:editId="10B13E4F">
            <wp:simplePos x="0" y="0"/>
            <wp:positionH relativeFrom="column">
              <wp:posOffset>-87882</wp:posOffset>
            </wp:positionH>
            <wp:positionV relativeFrom="paragraph">
              <wp:posOffset>110985</wp:posOffset>
            </wp:positionV>
            <wp:extent cx="4483735" cy="6337300"/>
            <wp:effectExtent l="0" t="0" r="0" b="0"/>
            <wp:wrapTight wrapText="bothSides">
              <wp:wrapPolygon edited="0">
                <wp:start x="0" y="0"/>
                <wp:lineTo x="0" y="21557"/>
                <wp:lineTo x="21536" y="21557"/>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 Fifth Media Platform - 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3735" cy="6337300"/>
                    </a:xfrm>
                    <a:prstGeom prst="rect">
                      <a:avLst/>
                    </a:prstGeom>
                  </pic:spPr>
                </pic:pic>
              </a:graphicData>
            </a:graphic>
            <wp14:sizeRelH relativeFrom="page">
              <wp14:pctWidth>0</wp14:pctWidth>
            </wp14:sizeRelH>
            <wp14:sizeRelV relativeFrom="page">
              <wp14:pctHeight>0</wp14:pctHeight>
            </wp14:sizeRelV>
          </wp:anchor>
        </w:drawing>
      </w:r>
    </w:p>
    <w:p w14:paraId="628875BA" w14:textId="1F786765" w:rsidR="00116235" w:rsidRPr="00757CF1" w:rsidRDefault="00757CF1" w:rsidP="00757CF1">
      <w:pPr>
        <w:pStyle w:val="Heading3"/>
        <w:jc w:val="both"/>
        <w:rPr>
          <w:rFonts w:ascii="Times New Roman" w:eastAsia="Times New Roman" w:hAnsi="Times New Roman" w:cs="Times New Roman"/>
          <w:sz w:val="26"/>
          <w:szCs w:val="26"/>
        </w:rPr>
      </w:pPr>
      <w:bookmarkStart w:id="19" w:name="_x00wtusqwq0a" w:colFirst="0" w:colLast="0"/>
      <w:bookmarkEnd w:id="19"/>
      <w:r>
        <w:rPr>
          <w:noProof/>
        </w:rPr>
        <w:lastRenderedPageBreak/>
        <w:drawing>
          <wp:anchor distT="0" distB="0" distL="114300" distR="114300" simplePos="0" relativeHeight="251659264" behindDoc="1" locked="0" layoutInCell="1" allowOverlap="1" wp14:anchorId="510ECEB9" wp14:editId="401D7BC7">
            <wp:simplePos x="0" y="0"/>
            <wp:positionH relativeFrom="column">
              <wp:posOffset>0</wp:posOffset>
            </wp:positionH>
            <wp:positionV relativeFrom="paragraph">
              <wp:posOffset>606535</wp:posOffset>
            </wp:positionV>
            <wp:extent cx="5943600" cy="7615555"/>
            <wp:effectExtent l="0" t="0" r="0" b="4445"/>
            <wp:wrapTight wrapText="bothSides">
              <wp:wrapPolygon edited="0">
                <wp:start x="0" y="0"/>
                <wp:lineTo x="0" y="21577"/>
                <wp:lineTo x="21554" y="21577"/>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5-04 at 14.32.18.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15555"/>
                    </a:xfrm>
                    <a:prstGeom prst="rect">
                      <a:avLst/>
                    </a:prstGeom>
                  </pic:spPr>
                </pic:pic>
              </a:graphicData>
            </a:graphic>
            <wp14:sizeRelH relativeFrom="page">
              <wp14:pctWidth>0</wp14:pctWidth>
            </wp14:sizeRelH>
            <wp14:sizeRelV relativeFrom="page">
              <wp14:pctHeight>0</wp14:pctHeight>
            </wp14:sizeRelV>
          </wp:anchor>
        </w:drawing>
      </w:r>
      <w:r w:rsidR="003614D8">
        <w:rPr>
          <w:rFonts w:ascii="Times New Roman" w:eastAsia="Times New Roman" w:hAnsi="Times New Roman" w:cs="Times New Roman"/>
          <w:sz w:val="26"/>
          <w:szCs w:val="26"/>
        </w:rPr>
        <w:t>Annex IV Post-exchange Questionnaire</w:t>
      </w:r>
    </w:p>
    <w:p w14:paraId="28193B29" w14:textId="77777777" w:rsidR="00116235" w:rsidRDefault="00757CF1" w:rsidP="00116235">
      <w:r>
        <w:rPr>
          <w:noProof/>
        </w:rPr>
        <w:lastRenderedPageBreak/>
        <w:drawing>
          <wp:inline distT="0" distB="0" distL="0" distR="0" wp14:anchorId="462262B3" wp14:editId="30314BF6">
            <wp:extent cx="5943600" cy="649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5-04 at 14.32.2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496050"/>
                    </a:xfrm>
                    <a:prstGeom prst="rect">
                      <a:avLst/>
                    </a:prstGeom>
                  </pic:spPr>
                </pic:pic>
              </a:graphicData>
            </a:graphic>
          </wp:inline>
        </w:drawing>
      </w:r>
      <w:r>
        <w:rPr>
          <w:noProof/>
        </w:rPr>
        <w:lastRenderedPageBreak/>
        <w:drawing>
          <wp:inline distT="0" distB="0" distL="0" distR="0" wp14:anchorId="6E3BFB86" wp14:editId="0E2D37BF">
            <wp:extent cx="5943600" cy="75279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05-04 at 14.32.3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527925"/>
                    </a:xfrm>
                    <a:prstGeom prst="rect">
                      <a:avLst/>
                    </a:prstGeom>
                  </pic:spPr>
                </pic:pic>
              </a:graphicData>
            </a:graphic>
          </wp:inline>
        </w:drawing>
      </w:r>
      <w:r>
        <w:rPr>
          <w:noProof/>
        </w:rPr>
        <w:lastRenderedPageBreak/>
        <w:drawing>
          <wp:inline distT="0" distB="0" distL="0" distR="0" wp14:anchorId="77C05BCC" wp14:editId="298E90E7">
            <wp:extent cx="5943600" cy="7437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5-04 at 14.32.3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437755"/>
                    </a:xfrm>
                    <a:prstGeom prst="rect">
                      <a:avLst/>
                    </a:prstGeom>
                  </pic:spPr>
                </pic:pic>
              </a:graphicData>
            </a:graphic>
          </wp:inline>
        </w:drawing>
      </w:r>
      <w:r>
        <w:rPr>
          <w:noProof/>
        </w:rPr>
        <w:lastRenderedPageBreak/>
        <w:drawing>
          <wp:inline distT="0" distB="0" distL="0" distR="0" wp14:anchorId="5D59C80E" wp14:editId="585CAEA1">
            <wp:extent cx="5943600" cy="7351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1-05-04 at 14.32.46.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351395"/>
                    </a:xfrm>
                    <a:prstGeom prst="rect">
                      <a:avLst/>
                    </a:prstGeom>
                  </pic:spPr>
                </pic:pic>
              </a:graphicData>
            </a:graphic>
          </wp:inline>
        </w:drawing>
      </w:r>
    </w:p>
    <w:p w14:paraId="6AFF5E85" w14:textId="77777777" w:rsidR="00116235" w:rsidRDefault="00116235" w:rsidP="00116235"/>
    <w:p w14:paraId="61DA1138" w14:textId="77777777" w:rsidR="00741803" w:rsidRDefault="00757CF1">
      <w:pPr>
        <w:jc w:val="both"/>
        <w:rPr>
          <w:rFonts w:ascii="Times" w:eastAsia="Times" w:hAnsi="Times" w:cs="Times"/>
          <w:sz w:val="24"/>
          <w:szCs w:val="24"/>
        </w:rPr>
      </w:pPr>
      <w:r>
        <w:rPr>
          <w:rFonts w:ascii="Times" w:eastAsia="Times" w:hAnsi="Times" w:cs="Times"/>
          <w:noProof/>
          <w:sz w:val="24"/>
          <w:szCs w:val="24"/>
        </w:rPr>
        <w:lastRenderedPageBreak/>
        <w:drawing>
          <wp:anchor distT="0" distB="0" distL="114300" distR="114300" simplePos="0" relativeHeight="251660288" behindDoc="1" locked="0" layoutInCell="1" allowOverlap="1" wp14:anchorId="76A445C1" wp14:editId="1714F334">
            <wp:simplePos x="0" y="0"/>
            <wp:positionH relativeFrom="column">
              <wp:posOffset>1351253</wp:posOffset>
            </wp:positionH>
            <wp:positionV relativeFrom="paragraph">
              <wp:posOffset>6385146</wp:posOffset>
            </wp:positionV>
            <wp:extent cx="4724400" cy="1841500"/>
            <wp:effectExtent l="0" t="0" r="0" b="0"/>
            <wp:wrapTight wrapText="bothSides">
              <wp:wrapPolygon edited="0">
                <wp:start x="0" y="0"/>
                <wp:lineTo x="0" y="21451"/>
                <wp:lineTo x="21542" y="21451"/>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logo.png"/>
                    <pic:cNvPicPr/>
                  </pic:nvPicPr>
                  <pic:blipFill>
                    <a:blip r:embed="rId15">
                      <a:extLst>
                        <a:ext uri="{28A0092B-C50C-407E-A947-70E740481C1C}">
                          <a14:useLocalDpi xmlns:a14="http://schemas.microsoft.com/office/drawing/2010/main" val="0"/>
                        </a:ext>
                      </a:extLst>
                    </a:blip>
                    <a:stretch>
                      <a:fillRect/>
                    </a:stretch>
                  </pic:blipFill>
                  <pic:spPr>
                    <a:xfrm>
                      <a:off x="0" y="0"/>
                      <a:ext cx="4724400" cy="1841500"/>
                    </a:xfrm>
                    <a:prstGeom prst="rect">
                      <a:avLst/>
                    </a:prstGeom>
                  </pic:spPr>
                </pic:pic>
              </a:graphicData>
            </a:graphic>
            <wp14:sizeRelH relativeFrom="page">
              <wp14:pctWidth>0</wp14:pctWidth>
            </wp14:sizeRelH>
            <wp14:sizeRelV relativeFrom="page">
              <wp14:pctHeight>0</wp14:pctHeight>
            </wp14:sizeRelV>
          </wp:anchor>
        </w:drawing>
      </w:r>
    </w:p>
    <w:sectPr w:rsidR="00741803">
      <w:footerReference w:type="even"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D9040" w14:textId="77777777" w:rsidR="000E4787" w:rsidRDefault="000E4787" w:rsidP="00757CF1">
      <w:pPr>
        <w:spacing w:line="240" w:lineRule="auto"/>
      </w:pPr>
      <w:r>
        <w:separator/>
      </w:r>
    </w:p>
  </w:endnote>
  <w:endnote w:type="continuationSeparator" w:id="0">
    <w:p w14:paraId="504FD344" w14:textId="77777777" w:rsidR="000E4787" w:rsidRDefault="000E4787" w:rsidP="00757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altName w:val="Noto Serif"/>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1998764"/>
      <w:docPartObj>
        <w:docPartGallery w:val="Page Numbers (Bottom of Page)"/>
        <w:docPartUnique/>
      </w:docPartObj>
    </w:sdtPr>
    <w:sdtEndPr>
      <w:rPr>
        <w:rStyle w:val="PageNumber"/>
      </w:rPr>
    </w:sdtEndPr>
    <w:sdtContent>
      <w:p w14:paraId="6918490B" w14:textId="77777777" w:rsidR="00757CF1" w:rsidRDefault="00757CF1" w:rsidP="002D23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B7243A" w14:textId="77777777" w:rsidR="00757CF1" w:rsidRDefault="00757CF1" w:rsidP="00757C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149297"/>
      <w:docPartObj>
        <w:docPartGallery w:val="Page Numbers (Bottom of Page)"/>
        <w:docPartUnique/>
      </w:docPartObj>
    </w:sdtPr>
    <w:sdtEndPr>
      <w:rPr>
        <w:rStyle w:val="PageNumber"/>
      </w:rPr>
    </w:sdtEndPr>
    <w:sdtContent>
      <w:p w14:paraId="0602A717" w14:textId="77777777" w:rsidR="00757CF1" w:rsidRDefault="00757CF1" w:rsidP="002D23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D0C8BE" w14:textId="77777777" w:rsidR="00757CF1" w:rsidRDefault="00757CF1" w:rsidP="00757C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BA89E" w14:textId="77777777" w:rsidR="000E4787" w:rsidRDefault="000E4787" w:rsidP="00757CF1">
      <w:pPr>
        <w:spacing w:line="240" w:lineRule="auto"/>
      </w:pPr>
      <w:r>
        <w:separator/>
      </w:r>
    </w:p>
  </w:footnote>
  <w:footnote w:type="continuationSeparator" w:id="0">
    <w:p w14:paraId="5B82E9EC" w14:textId="77777777" w:rsidR="000E4787" w:rsidRDefault="000E4787" w:rsidP="00757C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A2DCF"/>
    <w:multiLevelType w:val="multilevel"/>
    <w:tmpl w:val="29A2B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D298F"/>
    <w:multiLevelType w:val="multilevel"/>
    <w:tmpl w:val="1EDC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167ABA"/>
    <w:multiLevelType w:val="multilevel"/>
    <w:tmpl w:val="FA508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C7469"/>
    <w:multiLevelType w:val="multilevel"/>
    <w:tmpl w:val="6EAE6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F83E40"/>
    <w:multiLevelType w:val="multilevel"/>
    <w:tmpl w:val="D81E7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EB0E9B"/>
    <w:multiLevelType w:val="multilevel"/>
    <w:tmpl w:val="0D04B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294B33"/>
    <w:multiLevelType w:val="multilevel"/>
    <w:tmpl w:val="5F9C5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4038D4"/>
    <w:multiLevelType w:val="multilevel"/>
    <w:tmpl w:val="BF34E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8F6F72"/>
    <w:multiLevelType w:val="multilevel"/>
    <w:tmpl w:val="8D66F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6C15AE"/>
    <w:multiLevelType w:val="multilevel"/>
    <w:tmpl w:val="D1727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BC1A7F"/>
    <w:multiLevelType w:val="multilevel"/>
    <w:tmpl w:val="81C27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8A6F46"/>
    <w:multiLevelType w:val="multilevel"/>
    <w:tmpl w:val="5E94C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3"/>
  </w:num>
  <w:num w:numId="4">
    <w:abstractNumId w:val="11"/>
  </w:num>
  <w:num w:numId="5">
    <w:abstractNumId w:val="1"/>
  </w:num>
  <w:num w:numId="6">
    <w:abstractNumId w:val="6"/>
  </w:num>
  <w:num w:numId="7">
    <w:abstractNumId w:val="9"/>
  </w:num>
  <w:num w:numId="8">
    <w:abstractNumId w:val="8"/>
  </w:num>
  <w:num w:numId="9">
    <w:abstractNumId w:val="4"/>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803"/>
    <w:rsid w:val="000A64EB"/>
    <w:rsid w:val="000E4787"/>
    <w:rsid w:val="00116235"/>
    <w:rsid w:val="003614D8"/>
    <w:rsid w:val="003A7370"/>
    <w:rsid w:val="00741803"/>
    <w:rsid w:val="00757CF1"/>
    <w:rsid w:val="007F60B1"/>
    <w:rsid w:val="00C762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A3BF"/>
  <w15:docId w15:val="{3E8C4A6D-3DB4-E04F-B1D9-45D7D285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757CF1"/>
    <w:pPr>
      <w:tabs>
        <w:tab w:val="center" w:pos="4986"/>
        <w:tab w:val="right" w:pos="9972"/>
      </w:tabs>
      <w:spacing w:line="240" w:lineRule="auto"/>
    </w:pPr>
  </w:style>
  <w:style w:type="character" w:customStyle="1" w:styleId="FooterChar">
    <w:name w:val="Footer Char"/>
    <w:basedOn w:val="DefaultParagraphFont"/>
    <w:link w:val="Footer"/>
    <w:uiPriority w:val="99"/>
    <w:rsid w:val="00757CF1"/>
  </w:style>
  <w:style w:type="character" w:styleId="PageNumber">
    <w:name w:val="page number"/>
    <w:basedOn w:val="DefaultParagraphFont"/>
    <w:uiPriority w:val="99"/>
    <w:semiHidden/>
    <w:unhideWhenUsed/>
    <w:rsid w:val="00757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2244</Words>
  <Characters>12793</Characters>
  <Application>Microsoft Office Word</Application>
  <DocSecurity>0</DocSecurity>
  <Lines>106</Lines>
  <Paragraphs>30</Paragraphs>
  <ScaleCrop>false</ScaleCrop>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dc:creator>
  <cp:lastModifiedBy>Microsoft Office User</cp:lastModifiedBy>
  <cp:revision>2</cp:revision>
  <dcterms:created xsi:type="dcterms:W3CDTF">2021-10-04T05:49:00Z</dcterms:created>
  <dcterms:modified xsi:type="dcterms:W3CDTF">2021-10-04T05:49:00Z</dcterms:modified>
</cp:coreProperties>
</file>